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033" w:rsidRPr="00CC13C2" w:rsidRDefault="00CC13C2">
      <w:pPr>
        <w:rPr>
          <w:rFonts w:ascii="Arial" w:hAnsi="Arial" w:cs="Arial"/>
          <w:b/>
          <w:sz w:val="24"/>
        </w:rPr>
      </w:pPr>
      <w:r w:rsidRPr="00CC13C2">
        <w:rPr>
          <w:rFonts w:ascii="Arial" w:hAnsi="Arial" w:cs="Arial"/>
          <w:b/>
          <w:sz w:val="24"/>
        </w:rPr>
        <w:t>SENATE S</w:t>
      </w:r>
      <w:r w:rsidR="00CC0804">
        <w:rPr>
          <w:rFonts w:ascii="Arial" w:hAnsi="Arial" w:cs="Arial"/>
          <w:b/>
          <w:sz w:val="24"/>
        </w:rPr>
        <w:t>TANDING C</w:t>
      </w:r>
      <w:r w:rsidRPr="00CC13C2">
        <w:rPr>
          <w:rFonts w:ascii="Arial" w:hAnsi="Arial" w:cs="Arial"/>
          <w:b/>
          <w:sz w:val="24"/>
        </w:rPr>
        <w:t>OMMITTEE ON RESEARCH AND SCHOLARSHIP</w:t>
      </w:r>
      <w:r w:rsidR="0072514D">
        <w:rPr>
          <w:rFonts w:ascii="Arial" w:hAnsi="Arial" w:cs="Arial"/>
          <w:b/>
          <w:sz w:val="24"/>
        </w:rPr>
        <w:t xml:space="preserve"> (CRS)</w:t>
      </w:r>
    </w:p>
    <w:p w:rsidR="00A34233" w:rsidRDefault="00CC13C2" w:rsidP="00490B82">
      <w:pPr>
        <w:spacing w:after="0"/>
        <w:rPr>
          <w:rFonts w:ascii="Arial" w:hAnsi="Arial" w:cs="Arial"/>
          <w:sz w:val="24"/>
        </w:rPr>
      </w:pPr>
      <w:r w:rsidRPr="00CC13C2">
        <w:rPr>
          <w:rFonts w:ascii="Arial" w:hAnsi="Arial" w:cs="Arial"/>
          <w:sz w:val="24"/>
        </w:rPr>
        <w:t xml:space="preserve">Date: </w:t>
      </w:r>
      <w:r w:rsidR="00EC5A57">
        <w:rPr>
          <w:rFonts w:ascii="Arial" w:hAnsi="Arial" w:cs="Arial"/>
          <w:sz w:val="24"/>
        </w:rPr>
        <w:t>December 12</w:t>
      </w:r>
      <w:r w:rsidRPr="00CC13C2">
        <w:rPr>
          <w:rFonts w:ascii="Arial" w:hAnsi="Arial" w:cs="Arial"/>
          <w:sz w:val="24"/>
          <w:vertAlign w:val="superscript"/>
        </w:rPr>
        <w:t>th</w:t>
      </w:r>
      <w:r w:rsidRPr="00CC13C2">
        <w:rPr>
          <w:rFonts w:ascii="Arial" w:hAnsi="Arial" w:cs="Arial"/>
          <w:sz w:val="24"/>
        </w:rPr>
        <w:t xml:space="preserve"> 201</w:t>
      </w:r>
      <w:r w:rsidR="0003359A">
        <w:rPr>
          <w:rFonts w:ascii="Arial" w:hAnsi="Arial" w:cs="Arial"/>
          <w:sz w:val="24"/>
        </w:rPr>
        <w:t>8</w:t>
      </w:r>
      <w:r w:rsidRPr="00CC13C2">
        <w:rPr>
          <w:rFonts w:ascii="Arial" w:hAnsi="Arial" w:cs="Arial"/>
          <w:sz w:val="24"/>
        </w:rPr>
        <w:t xml:space="preserve"> </w:t>
      </w:r>
    </w:p>
    <w:p w:rsidR="00490B82" w:rsidRDefault="00490B82" w:rsidP="00490B82">
      <w:pPr>
        <w:spacing w:after="0" w:line="120" w:lineRule="auto"/>
        <w:rPr>
          <w:rFonts w:ascii="Arial" w:hAnsi="Arial" w:cs="Arial"/>
          <w:sz w:val="24"/>
        </w:rPr>
      </w:pPr>
    </w:p>
    <w:p w:rsidR="00A24C84" w:rsidRDefault="0072514D" w:rsidP="007345B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Senators </w:t>
      </w:r>
      <w:r w:rsidR="00CC13C2" w:rsidRPr="00CC13C2">
        <w:rPr>
          <w:rFonts w:ascii="Arial" w:hAnsi="Arial" w:cs="Arial"/>
          <w:sz w:val="24"/>
        </w:rPr>
        <w:t>Present</w:t>
      </w:r>
      <w:r w:rsidR="00CC13C2">
        <w:rPr>
          <w:rFonts w:ascii="Arial" w:hAnsi="Arial" w:cs="Arial"/>
          <w:sz w:val="24"/>
        </w:rPr>
        <w:t>:</w:t>
      </w:r>
      <w:r w:rsidR="00CC0804">
        <w:rPr>
          <w:rFonts w:ascii="Arial" w:hAnsi="Arial" w:cs="Arial"/>
          <w:sz w:val="24"/>
        </w:rPr>
        <w:t xml:space="preserve"> </w:t>
      </w:r>
      <w:r w:rsidR="000F5D67">
        <w:rPr>
          <w:rFonts w:ascii="Arial" w:hAnsi="Arial" w:cs="Arial"/>
          <w:sz w:val="24"/>
        </w:rPr>
        <w:t>Mitch McVey,</w:t>
      </w:r>
      <w:r w:rsidR="000F5D67" w:rsidRPr="007345BD">
        <w:rPr>
          <w:rFonts w:ascii="Arial" w:hAnsi="Arial" w:cs="Arial"/>
          <w:sz w:val="24"/>
        </w:rPr>
        <w:t xml:space="preserve"> </w:t>
      </w:r>
      <w:r w:rsidR="005434B2">
        <w:rPr>
          <w:rFonts w:ascii="Arial" w:hAnsi="Arial" w:cs="Arial"/>
          <w:sz w:val="24"/>
        </w:rPr>
        <w:t>Rob Jacob</w:t>
      </w:r>
      <w:r w:rsidR="000F5D67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Jette </w:t>
      </w:r>
      <w:r w:rsidRPr="00A03A09">
        <w:rPr>
          <w:rFonts w:ascii="Arial" w:hAnsi="Arial" w:cs="Arial"/>
          <w:sz w:val="24"/>
        </w:rPr>
        <w:t>Knudsen</w:t>
      </w:r>
      <w:r>
        <w:rPr>
          <w:rFonts w:ascii="Arial" w:hAnsi="Arial" w:cs="Arial"/>
          <w:sz w:val="24"/>
        </w:rPr>
        <w:t xml:space="preserve">, Roger Tobin, </w:t>
      </w:r>
      <w:r w:rsidR="000F5D67">
        <w:rPr>
          <w:rFonts w:ascii="Arial" w:hAnsi="Arial" w:cs="Arial"/>
          <w:sz w:val="24"/>
        </w:rPr>
        <w:t xml:space="preserve">Misha </w:t>
      </w:r>
      <w:r w:rsidR="000F5D67" w:rsidRPr="00DA760E">
        <w:rPr>
          <w:rFonts w:ascii="Arial" w:hAnsi="Arial" w:cs="Arial"/>
          <w:sz w:val="24"/>
        </w:rPr>
        <w:t>Eliasziw</w:t>
      </w:r>
      <w:r>
        <w:rPr>
          <w:rFonts w:ascii="Arial" w:hAnsi="Arial" w:cs="Arial"/>
          <w:sz w:val="24"/>
        </w:rPr>
        <w:t xml:space="preserve">, </w:t>
      </w:r>
      <w:r w:rsidR="000F5D67">
        <w:rPr>
          <w:rFonts w:ascii="Arial" w:hAnsi="Arial" w:cs="Arial"/>
          <w:sz w:val="24"/>
        </w:rPr>
        <w:t xml:space="preserve">and </w:t>
      </w:r>
      <w:r w:rsidR="00CC0804">
        <w:rPr>
          <w:rFonts w:ascii="Arial" w:hAnsi="Arial" w:cs="Arial"/>
          <w:sz w:val="24"/>
        </w:rPr>
        <w:t>Nirupa Matthan</w:t>
      </w:r>
      <w:r w:rsidR="00356CBB">
        <w:rPr>
          <w:rFonts w:ascii="Arial" w:hAnsi="Arial" w:cs="Arial"/>
          <w:sz w:val="24"/>
        </w:rPr>
        <w:t xml:space="preserve"> </w:t>
      </w:r>
    </w:p>
    <w:p w:rsidR="00EC5A57" w:rsidRDefault="00EC5A57" w:rsidP="00EC5A57">
      <w:pPr>
        <w:spacing w:after="0" w:line="240" w:lineRule="auto"/>
        <w:rPr>
          <w:rFonts w:ascii="Arial" w:hAnsi="Arial" w:cs="Arial"/>
          <w:sz w:val="24"/>
        </w:rPr>
      </w:pPr>
    </w:p>
    <w:p w:rsidR="00EC5A57" w:rsidRPr="00EC5A57" w:rsidRDefault="00EC5A57" w:rsidP="00EC5A57">
      <w:pPr>
        <w:spacing w:after="0" w:line="240" w:lineRule="auto"/>
        <w:rPr>
          <w:rFonts w:ascii="Arial" w:hAnsi="Arial" w:cs="Arial"/>
          <w:sz w:val="24"/>
        </w:rPr>
      </w:pPr>
      <w:r w:rsidRPr="00EC5A57">
        <w:rPr>
          <w:rFonts w:ascii="Arial" w:hAnsi="Arial" w:cs="Arial"/>
          <w:sz w:val="24"/>
        </w:rPr>
        <w:t>Regrets: Brent Cochran</w:t>
      </w:r>
      <w:r>
        <w:rPr>
          <w:rFonts w:ascii="Arial" w:hAnsi="Arial" w:cs="Arial"/>
          <w:sz w:val="24"/>
        </w:rPr>
        <w:t>, Gillian Beamer</w:t>
      </w:r>
    </w:p>
    <w:p w:rsidR="007345BD" w:rsidRDefault="007345BD" w:rsidP="007345BD">
      <w:pPr>
        <w:spacing w:after="0" w:line="240" w:lineRule="auto"/>
        <w:rPr>
          <w:rFonts w:ascii="Arial" w:hAnsi="Arial" w:cs="Arial"/>
          <w:sz w:val="24"/>
        </w:rPr>
      </w:pPr>
    </w:p>
    <w:p w:rsidR="0072514D" w:rsidRDefault="0072514D" w:rsidP="0072514D">
      <w:pPr>
        <w:spacing w:after="0" w:line="240" w:lineRule="auto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 xml:space="preserve">Ad hoc member:  </w:t>
      </w:r>
      <w:r w:rsidRPr="00EF6C80">
        <w:rPr>
          <w:rFonts w:ascii="Arial" w:hAnsi="Arial" w:cs="Arial"/>
          <w:sz w:val="24"/>
          <w:szCs w:val="24"/>
        </w:rPr>
        <w:t xml:space="preserve">Debra </w:t>
      </w:r>
      <w:proofErr w:type="spellStart"/>
      <w:r w:rsidRPr="00EF6C80">
        <w:rPr>
          <w:rFonts w:ascii="Arial" w:hAnsi="Arial" w:cs="Arial"/>
          <w:sz w:val="24"/>
          <w:szCs w:val="24"/>
        </w:rPr>
        <w:t>Berlanstein</w:t>
      </w:r>
      <w:proofErr w:type="spellEnd"/>
      <w:r w:rsidRPr="00404AFB">
        <w:rPr>
          <w:rFonts w:ascii="Arial" w:hAnsi="Arial" w:cs="Arial"/>
          <w:b/>
          <w:sz w:val="24"/>
          <w:u w:val="single"/>
        </w:rPr>
        <w:t xml:space="preserve"> </w:t>
      </w:r>
    </w:p>
    <w:p w:rsidR="00EC5A57" w:rsidRPr="00EC5A57" w:rsidRDefault="00EC5A57" w:rsidP="0072514D">
      <w:pPr>
        <w:spacing w:after="0" w:line="240" w:lineRule="auto"/>
        <w:rPr>
          <w:rFonts w:ascii="Arial" w:hAnsi="Arial" w:cs="Arial"/>
          <w:sz w:val="24"/>
        </w:rPr>
      </w:pPr>
    </w:p>
    <w:p w:rsidR="00AF1E8E" w:rsidRDefault="00AF1E8E" w:rsidP="0072514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AGENDA</w:t>
      </w:r>
    </w:p>
    <w:p w:rsidR="00AF1E8E" w:rsidRDefault="00AF1E8E" w:rsidP="0072514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2514D" w:rsidRDefault="00AA2F0B" w:rsidP="0072514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Reviewing </w:t>
      </w:r>
      <w:r w:rsidR="005A491F">
        <w:rPr>
          <w:rFonts w:ascii="Arial" w:hAnsi="Arial" w:cs="Arial"/>
          <w:b/>
          <w:color w:val="000000" w:themeColor="text1"/>
          <w:sz w:val="24"/>
          <w:szCs w:val="24"/>
        </w:rPr>
        <w:t xml:space="preserve">the </w:t>
      </w:r>
      <w:r w:rsidR="00C21866">
        <w:rPr>
          <w:rFonts w:ascii="Arial" w:hAnsi="Arial" w:cs="Arial"/>
          <w:b/>
          <w:color w:val="000000" w:themeColor="text1"/>
          <w:sz w:val="24"/>
          <w:szCs w:val="24"/>
        </w:rPr>
        <w:t xml:space="preserve">OVPR </w:t>
      </w:r>
      <w:bookmarkStart w:id="0" w:name="_GoBack"/>
      <w:bookmarkEnd w:id="0"/>
      <w:r w:rsidR="005A491F">
        <w:rPr>
          <w:rFonts w:ascii="Arial" w:hAnsi="Arial" w:cs="Arial"/>
          <w:b/>
          <w:color w:val="000000" w:themeColor="text1"/>
          <w:sz w:val="24"/>
          <w:szCs w:val="24"/>
        </w:rPr>
        <w:t>RBF Recommended Actio</w:t>
      </w:r>
      <w:r>
        <w:rPr>
          <w:rFonts w:ascii="Arial" w:hAnsi="Arial" w:cs="Arial"/>
          <w:b/>
          <w:color w:val="000000" w:themeColor="text1"/>
          <w:sz w:val="24"/>
          <w:szCs w:val="24"/>
        </w:rPr>
        <w:t>n document</w:t>
      </w:r>
    </w:p>
    <w:p w:rsidR="005A491F" w:rsidRPr="0072514D" w:rsidRDefault="005A491F" w:rsidP="0072514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21DEF" w:rsidRDefault="00D819FB" w:rsidP="005A491F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Members reviewed the recommendations a</w:t>
      </w:r>
      <w:r w:rsidR="005A491F">
        <w:rPr>
          <w:rFonts w:ascii="Arial" w:hAnsi="Arial" w:cs="Arial"/>
          <w:color w:val="000000" w:themeColor="text1"/>
          <w:sz w:val="24"/>
          <w:szCs w:val="24"/>
        </w:rPr>
        <w:t>nd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proposed action items.</w:t>
      </w:r>
      <w:r w:rsidR="00AF1E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Additional suggestions that were brought up include</w:t>
      </w:r>
      <w:r w:rsidR="00F21DE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D819FB" w:rsidRDefault="00D819FB" w:rsidP="00F21DEF">
      <w:pPr>
        <w:ind w:left="630" w:hanging="27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FA729F">
        <w:rPr>
          <w:rFonts w:ascii="Arial" w:hAnsi="Arial" w:cs="Arial"/>
          <w:color w:val="000000" w:themeColor="text1"/>
          <w:sz w:val="24"/>
          <w:szCs w:val="24"/>
        </w:rPr>
        <w:t>Keeping open common spaces that typically close during student breaks and holidays, so that faculty can continue to have place</w:t>
      </w:r>
      <w:r w:rsidR="00F21DEF">
        <w:rPr>
          <w:rFonts w:ascii="Arial" w:hAnsi="Arial" w:cs="Arial"/>
          <w:color w:val="000000" w:themeColor="text1"/>
          <w:sz w:val="24"/>
          <w:szCs w:val="24"/>
        </w:rPr>
        <w:t>s</w:t>
      </w:r>
      <w:r w:rsidR="00FA729F">
        <w:rPr>
          <w:rFonts w:ascii="Arial" w:hAnsi="Arial" w:cs="Arial"/>
          <w:color w:val="000000" w:themeColor="text1"/>
          <w:sz w:val="24"/>
          <w:szCs w:val="24"/>
        </w:rPr>
        <w:t xml:space="preserve"> to meet</w:t>
      </w:r>
      <w:r w:rsidR="00F21DEF">
        <w:rPr>
          <w:rFonts w:ascii="Arial" w:hAnsi="Arial" w:cs="Arial"/>
          <w:color w:val="000000" w:themeColor="text1"/>
          <w:sz w:val="24"/>
          <w:szCs w:val="24"/>
        </w:rPr>
        <w:t xml:space="preserve"> with colleagues</w:t>
      </w:r>
      <w:r w:rsidR="00FA729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21DEF" w:rsidRDefault="00F21DEF" w:rsidP="00BA6D2A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 Explore the possibility of reserving space in the libraries for faculty meetings.</w:t>
      </w:r>
    </w:p>
    <w:p w:rsidR="00FA729F" w:rsidRDefault="00F21DEF" w:rsidP="005A491F">
      <w:pPr>
        <w:ind w:left="630" w:hanging="27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="00FA729F">
        <w:rPr>
          <w:rFonts w:ascii="Arial" w:hAnsi="Arial" w:cs="Arial"/>
          <w:color w:val="000000" w:themeColor="text1"/>
          <w:sz w:val="24"/>
          <w:szCs w:val="24"/>
        </w:rPr>
        <w:t>. University wide consensus on charging overhead for visi</w:t>
      </w:r>
      <w:r w:rsidR="005A491F">
        <w:rPr>
          <w:rFonts w:ascii="Arial" w:hAnsi="Arial" w:cs="Arial"/>
          <w:color w:val="000000" w:themeColor="text1"/>
          <w:sz w:val="24"/>
          <w:szCs w:val="24"/>
        </w:rPr>
        <w:t>ti</w:t>
      </w:r>
      <w:r w:rsidR="00FA729F">
        <w:rPr>
          <w:rFonts w:ascii="Arial" w:hAnsi="Arial" w:cs="Arial"/>
          <w:color w:val="000000" w:themeColor="text1"/>
          <w:sz w:val="24"/>
          <w:szCs w:val="24"/>
        </w:rPr>
        <w:t>ng faculty and scholars</w:t>
      </w:r>
      <w:r w:rsidR="005A491F">
        <w:rPr>
          <w:rFonts w:ascii="Arial" w:hAnsi="Arial" w:cs="Arial"/>
          <w:color w:val="000000" w:themeColor="text1"/>
          <w:sz w:val="24"/>
          <w:szCs w:val="24"/>
        </w:rPr>
        <w:t>, as this can hinder collaboration.</w:t>
      </w:r>
    </w:p>
    <w:p w:rsidR="00FA729F" w:rsidRDefault="00F21DEF" w:rsidP="00F21DEF">
      <w:pPr>
        <w:ind w:left="630" w:hanging="27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="00FA729F">
        <w:rPr>
          <w:rFonts w:ascii="Arial" w:hAnsi="Arial" w:cs="Arial"/>
          <w:color w:val="000000" w:themeColor="text1"/>
          <w:sz w:val="24"/>
          <w:szCs w:val="24"/>
        </w:rPr>
        <w:t>. Involving the Senate Faculty Affairs committee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with regard to </w:t>
      </w:r>
      <w:r w:rsidR="00FA729F">
        <w:rPr>
          <w:rFonts w:ascii="Arial" w:hAnsi="Arial" w:cs="Arial"/>
          <w:color w:val="000000" w:themeColor="text1"/>
          <w:sz w:val="24"/>
          <w:szCs w:val="24"/>
        </w:rPr>
        <w:t xml:space="preserve">the recommendation regarding workload </w:t>
      </w:r>
      <w:r>
        <w:rPr>
          <w:rFonts w:ascii="Arial" w:hAnsi="Arial" w:cs="Arial"/>
          <w:color w:val="000000" w:themeColor="text1"/>
          <w:sz w:val="24"/>
          <w:szCs w:val="24"/>
        </w:rPr>
        <w:t>guidelines</w:t>
      </w:r>
      <w:r w:rsidR="00FA729F">
        <w:rPr>
          <w:rFonts w:ascii="Arial" w:hAnsi="Arial" w:cs="Arial"/>
          <w:color w:val="000000" w:themeColor="text1"/>
          <w:sz w:val="24"/>
          <w:szCs w:val="24"/>
        </w:rPr>
        <w:t xml:space="preserve"> for faculty </w:t>
      </w:r>
      <w:r>
        <w:rPr>
          <w:rFonts w:ascii="Arial" w:hAnsi="Arial" w:cs="Arial"/>
          <w:color w:val="000000" w:themeColor="text1"/>
          <w:sz w:val="24"/>
          <w:szCs w:val="24"/>
        </w:rPr>
        <w:t>as this will require</w:t>
      </w:r>
      <w:r w:rsidR="00FA729F">
        <w:rPr>
          <w:rFonts w:ascii="Arial" w:hAnsi="Arial" w:cs="Arial"/>
          <w:color w:val="000000" w:themeColor="text1"/>
          <w:sz w:val="24"/>
          <w:szCs w:val="24"/>
        </w:rPr>
        <w:t xml:space="preserve"> an exploration of policy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A729F">
        <w:rPr>
          <w:rFonts w:ascii="Arial" w:hAnsi="Arial" w:cs="Arial"/>
          <w:color w:val="000000" w:themeColor="text1"/>
          <w:sz w:val="24"/>
          <w:szCs w:val="24"/>
        </w:rPr>
        <w:t>differences across schools, before drafting of possible solutions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21DEF" w:rsidRDefault="00F21DEF" w:rsidP="00F21DEF">
      <w:pPr>
        <w:ind w:left="630" w:hanging="27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5. Invite chairs of existing school specific research committees as well as </w:t>
      </w:r>
      <w:r w:rsidR="005A491F">
        <w:rPr>
          <w:rFonts w:ascii="Arial" w:hAnsi="Arial" w:cs="Arial"/>
          <w:color w:val="000000" w:themeColor="text1"/>
          <w:sz w:val="24"/>
          <w:szCs w:val="24"/>
        </w:rPr>
        <w:t>faculty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from the humanities to provide input on the recommendations. </w:t>
      </w:r>
    </w:p>
    <w:p w:rsidR="0072514D" w:rsidRPr="00F21DEF" w:rsidRDefault="00F21DEF" w:rsidP="0072514D">
      <w:pPr>
        <w:spacing w:after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F21DEF">
        <w:rPr>
          <w:rFonts w:ascii="Arial" w:hAnsi="Arial" w:cs="Arial"/>
          <w:i/>
          <w:color w:val="000000" w:themeColor="text1"/>
          <w:sz w:val="24"/>
          <w:szCs w:val="24"/>
        </w:rPr>
        <w:t>Action items:</w:t>
      </w:r>
    </w:p>
    <w:p w:rsidR="00F21DEF" w:rsidRPr="00F21DEF" w:rsidRDefault="00F21DEF" w:rsidP="0072514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F21DEF">
        <w:rPr>
          <w:rFonts w:ascii="Arial" w:hAnsi="Arial" w:cs="Arial"/>
          <w:color w:val="000000" w:themeColor="text1"/>
          <w:sz w:val="24"/>
          <w:szCs w:val="24"/>
        </w:rPr>
        <w:t>Mitch will reach out to colleagues at SMFA to serve as ad hoc member</w:t>
      </w:r>
      <w:r w:rsidR="00AF1E8E">
        <w:rPr>
          <w:rFonts w:ascii="Arial" w:hAnsi="Arial" w:cs="Arial"/>
          <w:color w:val="000000" w:themeColor="text1"/>
          <w:sz w:val="24"/>
          <w:szCs w:val="24"/>
        </w:rPr>
        <w:t>s</w:t>
      </w:r>
      <w:r w:rsidRPr="00F21DEF">
        <w:rPr>
          <w:rFonts w:ascii="Arial" w:hAnsi="Arial" w:cs="Arial"/>
          <w:color w:val="000000" w:themeColor="text1"/>
          <w:sz w:val="24"/>
          <w:szCs w:val="24"/>
        </w:rPr>
        <w:t xml:space="preserve"> on </w:t>
      </w:r>
      <w:r w:rsidR="00AF1E8E">
        <w:rPr>
          <w:rFonts w:ascii="Arial" w:hAnsi="Arial" w:cs="Arial"/>
          <w:color w:val="000000" w:themeColor="text1"/>
          <w:sz w:val="24"/>
          <w:szCs w:val="24"/>
        </w:rPr>
        <w:t>CRS</w:t>
      </w:r>
      <w:r w:rsidRPr="00F21D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21DEF" w:rsidRPr="00F21DEF" w:rsidRDefault="00F21DEF" w:rsidP="0072514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5A491F" w:rsidRDefault="00F21DEF" w:rsidP="005A491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F21DEF">
        <w:rPr>
          <w:rFonts w:ascii="Arial" w:hAnsi="Arial" w:cs="Arial"/>
          <w:color w:val="000000" w:themeColor="text1"/>
          <w:sz w:val="24"/>
          <w:szCs w:val="24"/>
        </w:rPr>
        <w:t xml:space="preserve">Nirupa will reach out to </w:t>
      </w:r>
      <w:r w:rsidR="005A491F" w:rsidRPr="005A491F">
        <w:rPr>
          <w:rFonts w:ascii="Arial" w:hAnsi="Arial" w:cs="Arial"/>
          <w:color w:val="000000" w:themeColor="text1"/>
          <w:sz w:val="24"/>
          <w:szCs w:val="24"/>
        </w:rPr>
        <w:t xml:space="preserve">Albert </w:t>
      </w:r>
      <w:proofErr w:type="spellStart"/>
      <w:r w:rsidR="005A491F" w:rsidRPr="005A491F">
        <w:rPr>
          <w:rFonts w:ascii="Arial" w:hAnsi="Arial" w:cs="Arial"/>
          <w:color w:val="000000" w:themeColor="text1"/>
          <w:sz w:val="24"/>
          <w:szCs w:val="24"/>
        </w:rPr>
        <w:t>Robbat</w:t>
      </w:r>
      <w:proofErr w:type="spellEnd"/>
      <w:r w:rsidR="005A491F" w:rsidRPr="005A491F">
        <w:rPr>
          <w:rFonts w:ascii="Arial" w:hAnsi="Arial" w:cs="Arial"/>
          <w:color w:val="000000" w:themeColor="text1"/>
          <w:sz w:val="24"/>
          <w:szCs w:val="24"/>
        </w:rPr>
        <w:t>, Chair of the AS&amp;E Faculty Rese</w:t>
      </w:r>
      <w:r w:rsidR="005A491F">
        <w:rPr>
          <w:rFonts w:ascii="Arial" w:hAnsi="Arial" w:cs="Arial"/>
          <w:color w:val="000000" w:themeColor="text1"/>
          <w:sz w:val="24"/>
          <w:szCs w:val="24"/>
        </w:rPr>
        <w:t xml:space="preserve">arch Support Advisory Committee </w:t>
      </w:r>
      <w:r w:rsidR="005A491F" w:rsidRPr="00F21DEF">
        <w:rPr>
          <w:rFonts w:ascii="Arial" w:hAnsi="Arial" w:cs="Arial"/>
          <w:color w:val="000000" w:themeColor="text1"/>
          <w:sz w:val="24"/>
          <w:szCs w:val="24"/>
        </w:rPr>
        <w:t xml:space="preserve">to serve as an ad hoc member on </w:t>
      </w:r>
      <w:r w:rsidR="00AF1E8E">
        <w:rPr>
          <w:rFonts w:ascii="Arial" w:hAnsi="Arial" w:cs="Arial"/>
          <w:color w:val="000000" w:themeColor="text1"/>
          <w:sz w:val="24"/>
          <w:szCs w:val="24"/>
        </w:rPr>
        <w:t>CRS</w:t>
      </w:r>
      <w:r w:rsidR="005A491F" w:rsidRPr="00F21D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A491F" w:rsidRDefault="005A491F" w:rsidP="005A491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5A491F" w:rsidRPr="00F21DEF" w:rsidRDefault="005A491F" w:rsidP="005A491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Debra will find out more about room reservation policies for faculty at the various Tufts libraries.</w:t>
      </w:r>
    </w:p>
    <w:p w:rsidR="005A491F" w:rsidRDefault="005A491F" w:rsidP="005A491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5A491F" w:rsidRPr="00F21DEF" w:rsidRDefault="005A491F" w:rsidP="005A491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Jette will reach out to the Fletcher school academic dean regarding their overhead policy for visiting faculty.</w:t>
      </w:r>
    </w:p>
    <w:sectPr w:rsidR="005A491F" w:rsidRPr="00F21DEF" w:rsidSect="00BF16F0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334"/>
    <w:multiLevelType w:val="hybridMultilevel"/>
    <w:tmpl w:val="D7D6AD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961DA3"/>
    <w:multiLevelType w:val="hybridMultilevel"/>
    <w:tmpl w:val="5FFA69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270941"/>
    <w:multiLevelType w:val="hybridMultilevel"/>
    <w:tmpl w:val="54B63B8E"/>
    <w:lvl w:ilvl="0" w:tplc="1388C5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87616"/>
    <w:multiLevelType w:val="hybridMultilevel"/>
    <w:tmpl w:val="FC4E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A20BA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52956"/>
    <w:multiLevelType w:val="hybridMultilevel"/>
    <w:tmpl w:val="32E4D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A20BA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9172F"/>
    <w:multiLevelType w:val="hybridMultilevel"/>
    <w:tmpl w:val="391A05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C2"/>
    <w:rsid w:val="0003359A"/>
    <w:rsid w:val="00051881"/>
    <w:rsid w:val="00064517"/>
    <w:rsid w:val="0007564A"/>
    <w:rsid w:val="000F5D67"/>
    <w:rsid w:val="001137D9"/>
    <w:rsid w:val="00137766"/>
    <w:rsid w:val="0015637A"/>
    <w:rsid w:val="001735EA"/>
    <w:rsid w:val="001834C2"/>
    <w:rsid w:val="00192B2E"/>
    <w:rsid w:val="001A00A0"/>
    <w:rsid w:val="001B3718"/>
    <w:rsid w:val="001C2429"/>
    <w:rsid w:val="001F761D"/>
    <w:rsid w:val="00243CBA"/>
    <w:rsid w:val="002455CE"/>
    <w:rsid w:val="002542B2"/>
    <w:rsid w:val="00261907"/>
    <w:rsid w:val="00262085"/>
    <w:rsid w:val="00356CBB"/>
    <w:rsid w:val="00365584"/>
    <w:rsid w:val="00366194"/>
    <w:rsid w:val="00380A32"/>
    <w:rsid w:val="00381488"/>
    <w:rsid w:val="00386FAE"/>
    <w:rsid w:val="0040345D"/>
    <w:rsid w:val="00404AFB"/>
    <w:rsid w:val="00450E0B"/>
    <w:rsid w:val="00490B82"/>
    <w:rsid w:val="004A43AF"/>
    <w:rsid w:val="004A6204"/>
    <w:rsid w:val="004C6507"/>
    <w:rsid w:val="004E6C58"/>
    <w:rsid w:val="005434B2"/>
    <w:rsid w:val="00545D35"/>
    <w:rsid w:val="00564AFD"/>
    <w:rsid w:val="00572033"/>
    <w:rsid w:val="005844D0"/>
    <w:rsid w:val="005A491F"/>
    <w:rsid w:val="005A7D27"/>
    <w:rsid w:val="005C04EB"/>
    <w:rsid w:val="00603157"/>
    <w:rsid w:val="00615FD4"/>
    <w:rsid w:val="0062303E"/>
    <w:rsid w:val="006249F2"/>
    <w:rsid w:val="006256B5"/>
    <w:rsid w:val="00640859"/>
    <w:rsid w:val="00643A6C"/>
    <w:rsid w:val="006724EA"/>
    <w:rsid w:val="006827BB"/>
    <w:rsid w:val="00687E0C"/>
    <w:rsid w:val="006A26A8"/>
    <w:rsid w:val="006B12F4"/>
    <w:rsid w:val="006E7E71"/>
    <w:rsid w:val="0070142D"/>
    <w:rsid w:val="00722AF4"/>
    <w:rsid w:val="0072514D"/>
    <w:rsid w:val="00731480"/>
    <w:rsid w:val="007345BD"/>
    <w:rsid w:val="00856536"/>
    <w:rsid w:val="0087564F"/>
    <w:rsid w:val="00885DBA"/>
    <w:rsid w:val="008A70DD"/>
    <w:rsid w:val="008E44FE"/>
    <w:rsid w:val="008F6BA0"/>
    <w:rsid w:val="00975353"/>
    <w:rsid w:val="00990C4E"/>
    <w:rsid w:val="009A50F4"/>
    <w:rsid w:val="009B75DF"/>
    <w:rsid w:val="009C05EA"/>
    <w:rsid w:val="009C7E65"/>
    <w:rsid w:val="009F5669"/>
    <w:rsid w:val="00A03A09"/>
    <w:rsid w:val="00A24C84"/>
    <w:rsid w:val="00A34233"/>
    <w:rsid w:val="00A430BF"/>
    <w:rsid w:val="00A60CA8"/>
    <w:rsid w:val="00A72320"/>
    <w:rsid w:val="00A83F65"/>
    <w:rsid w:val="00A97517"/>
    <w:rsid w:val="00AA2F0B"/>
    <w:rsid w:val="00AB0050"/>
    <w:rsid w:val="00AF1E8E"/>
    <w:rsid w:val="00B4238D"/>
    <w:rsid w:val="00B50CBB"/>
    <w:rsid w:val="00B572D5"/>
    <w:rsid w:val="00B84D68"/>
    <w:rsid w:val="00BA6D2A"/>
    <w:rsid w:val="00BB6579"/>
    <w:rsid w:val="00BE245E"/>
    <w:rsid w:val="00BF16F0"/>
    <w:rsid w:val="00C10270"/>
    <w:rsid w:val="00C21866"/>
    <w:rsid w:val="00C26E4F"/>
    <w:rsid w:val="00C43C5C"/>
    <w:rsid w:val="00C76ACA"/>
    <w:rsid w:val="00C801DA"/>
    <w:rsid w:val="00CC0804"/>
    <w:rsid w:val="00CC13C2"/>
    <w:rsid w:val="00CC7D1E"/>
    <w:rsid w:val="00D018CD"/>
    <w:rsid w:val="00D5496F"/>
    <w:rsid w:val="00D74ED7"/>
    <w:rsid w:val="00D819FB"/>
    <w:rsid w:val="00D9030C"/>
    <w:rsid w:val="00DA760E"/>
    <w:rsid w:val="00DC17CC"/>
    <w:rsid w:val="00DD2354"/>
    <w:rsid w:val="00DF3B1C"/>
    <w:rsid w:val="00DF7506"/>
    <w:rsid w:val="00E15779"/>
    <w:rsid w:val="00E57165"/>
    <w:rsid w:val="00E71A8B"/>
    <w:rsid w:val="00EA3B78"/>
    <w:rsid w:val="00EB02F9"/>
    <w:rsid w:val="00EB41D6"/>
    <w:rsid w:val="00EC2F39"/>
    <w:rsid w:val="00EC5A57"/>
    <w:rsid w:val="00ED0DDC"/>
    <w:rsid w:val="00EE7C0E"/>
    <w:rsid w:val="00EF6C80"/>
    <w:rsid w:val="00F21DEF"/>
    <w:rsid w:val="00F321D7"/>
    <w:rsid w:val="00F3324C"/>
    <w:rsid w:val="00F37454"/>
    <w:rsid w:val="00F46144"/>
    <w:rsid w:val="00F6693C"/>
    <w:rsid w:val="00F678A6"/>
    <w:rsid w:val="00F703D9"/>
    <w:rsid w:val="00F9501D"/>
    <w:rsid w:val="00F963CD"/>
    <w:rsid w:val="00FA729F"/>
    <w:rsid w:val="00FB2EAA"/>
    <w:rsid w:val="00FE205B"/>
    <w:rsid w:val="00FF1F4B"/>
    <w:rsid w:val="00F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C7907"/>
  <w15:docId w15:val="{4B370194-907E-4FEA-8A79-99C32EE7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3C2"/>
    <w:pPr>
      <w:ind w:left="720"/>
      <w:contextualSpacing/>
    </w:pPr>
  </w:style>
  <w:style w:type="table" w:styleId="TableGrid">
    <w:name w:val="Table Grid"/>
    <w:basedOn w:val="TableNormal"/>
    <w:uiPriority w:val="59"/>
    <w:rsid w:val="00FB2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University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Nirupa Rachel Matthan</dc:creator>
  <cp:lastModifiedBy>Nirupa Rachel Matthan</cp:lastModifiedBy>
  <cp:revision>3</cp:revision>
  <dcterms:created xsi:type="dcterms:W3CDTF">2019-01-03T17:45:00Z</dcterms:created>
  <dcterms:modified xsi:type="dcterms:W3CDTF">2019-01-08T14:07:00Z</dcterms:modified>
</cp:coreProperties>
</file>