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033" w:rsidRPr="00CC13C2" w:rsidRDefault="00CC13C2">
      <w:pPr>
        <w:rPr>
          <w:rFonts w:ascii="Arial" w:hAnsi="Arial" w:cs="Arial"/>
          <w:b/>
          <w:sz w:val="24"/>
        </w:rPr>
      </w:pPr>
      <w:r w:rsidRPr="00CC13C2">
        <w:rPr>
          <w:rFonts w:ascii="Arial" w:hAnsi="Arial" w:cs="Arial"/>
          <w:b/>
          <w:sz w:val="24"/>
        </w:rPr>
        <w:t>SENATE S</w:t>
      </w:r>
      <w:r w:rsidR="00CC0804">
        <w:rPr>
          <w:rFonts w:ascii="Arial" w:hAnsi="Arial" w:cs="Arial"/>
          <w:b/>
          <w:sz w:val="24"/>
        </w:rPr>
        <w:t>TANDING C</w:t>
      </w:r>
      <w:r w:rsidRPr="00CC13C2">
        <w:rPr>
          <w:rFonts w:ascii="Arial" w:hAnsi="Arial" w:cs="Arial"/>
          <w:b/>
          <w:sz w:val="24"/>
        </w:rPr>
        <w:t>OMMITTEE ON RESEARCH AND SCHOLARSHIP</w:t>
      </w:r>
      <w:r w:rsidR="0072514D">
        <w:rPr>
          <w:rFonts w:ascii="Arial" w:hAnsi="Arial" w:cs="Arial"/>
          <w:b/>
          <w:sz w:val="24"/>
        </w:rPr>
        <w:t xml:space="preserve"> (CRS)</w:t>
      </w:r>
    </w:p>
    <w:p w:rsidR="00A34233" w:rsidRDefault="00CC13C2" w:rsidP="00490B82">
      <w:pPr>
        <w:spacing w:after="0"/>
        <w:rPr>
          <w:rFonts w:ascii="Arial" w:hAnsi="Arial" w:cs="Arial"/>
          <w:sz w:val="24"/>
        </w:rPr>
      </w:pPr>
      <w:r w:rsidRPr="00CC13C2">
        <w:rPr>
          <w:rFonts w:ascii="Arial" w:hAnsi="Arial" w:cs="Arial"/>
          <w:sz w:val="24"/>
        </w:rPr>
        <w:t xml:space="preserve">Date: </w:t>
      </w:r>
      <w:r w:rsidR="0072514D">
        <w:rPr>
          <w:rFonts w:ascii="Arial" w:hAnsi="Arial" w:cs="Arial"/>
          <w:sz w:val="24"/>
        </w:rPr>
        <w:t>November</w:t>
      </w:r>
      <w:r w:rsidR="007345BD">
        <w:rPr>
          <w:rFonts w:ascii="Arial" w:hAnsi="Arial" w:cs="Arial"/>
          <w:sz w:val="24"/>
        </w:rPr>
        <w:t xml:space="preserve"> 1</w:t>
      </w:r>
      <w:r w:rsidR="0072514D">
        <w:rPr>
          <w:rFonts w:ascii="Arial" w:hAnsi="Arial" w:cs="Arial"/>
          <w:sz w:val="24"/>
        </w:rPr>
        <w:t>4</w:t>
      </w:r>
      <w:r w:rsidRPr="00CC13C2">
        <w:rPr>
          <w:rFonts w:ascii="Arial" w:hAnsi="Arial" w:cs="Arial"/>
          <w:sz w:val="24"/>
          <w:vertAlign w:val="superscript"/>
        </w:rPr>
        <w:t>th</w:t>
      </w:r>
      <w:r w:rsidRPr="00CC13C2">
        <w:rPr>
          <w:rFonts w:ascii="Arial" w:hAnsi="Arial" w:cs="Arial"/>
          <w:sz w:val="24"/>
        </w:rPr>
        <w:t xml:space="preserve"> 201</w:t>
      </w:r>
      <w:r w:rsidR="0003359A">
        <w:rPr>
          <w:rFonts w:ascii="Arial" w:hAnsi="Arial" w:cs="Arial"/>
          <w:sz w:val="24"/>
        </w:rPr>
        <w:t>8</w:t>
      </w:r>
      <w:r w:rsidRPr="00CC13C2">
        <w:rPr>
          <w:rFonts w:ascii="Arial" w:hAnsi="Arial" w:cs="Arial"/>
          <w:sz w:val="24"/>
        </w:rPr>
        <w:t xml:space="preserve"> </w:t>
      </w:r>
    </w:p>
    <w:p w:rsidR="00490B82" w:rsidRDefault="00490B82" w:rsidP="00490B82">
      <w:pPr>
        <w:spacing w:after="0" w:line="120" w:lineRule="auto"/>
        <w:rPr>
          <w:rFonts w:ascii="Arial" w:hAnsi="Arial" w:cs="Arial"/>
          <w:sz w:val="24"/>
        </w:rPr>
      </w:pPr>
    </w:p>
    <w:p w:rsidR="00A24C84" w:rsidRDefault="0072514D" w:rsidP="007345BD">
      <w:pPr>
        <w:spacing w:after="0" w:line="240" w:lineRule="auto"/>
        <w:rPr>
          <w:rFonts w:ascii="Arial" w:hAnsi="Arial" w:cs="Arial"/>
          <w:sz w:val="24"/>
        </w:rPr>
      </w:pPr>
      <w:r>
        <w:rPr>
          <w:rFonts w:ascii="Arial" w:hAnsi="Arial" w:cs="Arial"/>
          <w:sz w:val="24"/>
        </w:rPr>
        <w:t xml:space="preserve">Senators </w:t>
      </w:r>
      <w:r w:rsidR="00CC13C2" w:rsidRPr="00CC13C2">
        <w:rPr>
          <w:rFonts w:ascii="Arial" w:hAnsi="Arial" w:cs="Arial"/>
          <w:sz w:val="24"/>
        </w:rPr>
        <w:t>Present</w:t>
      </w:r>
      <w:r w:rsidR="00CC13C2">
        <w:rPr>
          <w:rFonts w:ascii="Arial" w:hAnsi="Arial" w:cs="Arial"/>
          <w:sz w:val="24"/>
        </w:rPr>
        <w:t>:</w:t>
      </w:r>
      <w:r w:rsidR="00CC0804">
        <w:rPr>
          <w:rFonts w:ascii="Arial" w:hAnsi="Arial" w:cs="Arial"/>
          <w:sz w:val="24"/>
        </w:rPr>
        <w:t xml:space="preserve"> </w:t>
      </w:r>
      <w:r w:rsidR="000F5D67">
        <w:rPr>
          <w:rFonts w:ascii="Arial" w:hAnsi="Arial" w:cs="Arial"/>
          <w:sz w:val="24"/>
        </w:rPr>
        <w:t>Mitch McVey,</w:t>
      </w:r>
      <w:r w:rsidR="000F5D67" w:rsidRPr="007345BD">
        <w:rPr>
          <w:rFonts w:ascii="Arial" w:hAnsi="Arial" w:cs="Arial"/>
          <w:sz w:val="24"/>
        </w:rPr>
        <w:t xml:space="preserve"> </w:t>
      </w:r>
      <w:r w:rsidR="005434B2">
        <w:rPr>
          <w:rFonts w:ascii="Arial" w:hAnsi="Arial" w:cs="Arial"/>
          <w:sz w:val="24"/>
        </w:rPr>
        <w:t>Rob Jacob</w:t>
      </w:r>
      <w:r w:rsidR="000F5D67">
        <w:rPr>
          <w:rFonts w:ascii="Arial" w:hAnsi="Arial" w:cs="Arial"/>
          <w:sz w:val="24"/>
        </w:rPr>
        <w:t xml:space="preserve">, </w:t>
      </w:r>
      <w:r>
        <w:rPr>
          <w:rFonts w:ascii="Arial" w:hAnsi="Arial" w:cs="Arial"/>
          <w:sz w:val="24"/>
        </w:rPr>
        <w:t xml:space="preserve">Jette </w:t>
      </w:r>
      <w:r w:rsidRPr="00A03A09">
        <w:rPr>
          <w:rFonts w:ascii="Arial" w:hAnsi="Arial" w:cs="Arial"/>
          <w:sz w:val="24"/>
        </w:rPr>
        <w:t>Knudsen</w:t>
      </w:r>
      <w:r>
        <w:rPr>
          <w:rFonts w:ascii="Arial" w:hAnsi="Arial" w:cs="Arial"/>
          <w:sz w:val="24"/>
        </w:rPr>
        <w:t xml:space="preserve">, Roger Tobin, </w:t>
      </w:r>
      <w:r w:rsidR="000F5D67">
        <w:rPr>
          <w:rFonts w:ascii="Arial" w:hAnsi="Arial" w:cs="Arial"/>
          <w:sz w:val="24"/>
        </w:rPr>
        <w:t xml:space="preserve">Brent Cochran, Misha </w:t>
      </w:r>
      <w:r w:rsidR="000F5D67" w:rsidRPr="00DA760E">
        <w:rPr>
          <w:rFonts w:ascii="Arial" w:hAnsi="Arial" w:cs="Arial"/>
          <w:sz w:val="24"/>
        </w:rPr>
        <w:t>Eliasziw</w:t>
      </w:r>
      <w:r>
        <w:rPr>
          <w:rFonts w:ascii="Arial" w:hAnsi="Arial" w:cs="Arial"/>
          <w:sz w:val="24"/>
        </w:rPr>
        <w:t>, Gillian Beamer</w:t>
      </w:r>
      <w:r w:rsidR="000F5D67">
        <w:rPr>
          <w:rFonts w:ascii="Arial" w:hAnsi="Arial" w:cs="Arial"/>
          <w:sz w:val="24"/>
        </w:rPr>
        <w:t xml:space="preserve"> and </w:t>
      </w:r>
      <w:r w:rsidR="00CC0804">
        <w:rPr>
          <w:rFonts w:ascii="Arial" w:hAnsi="Arial" w:cs="Arial"/>
          <w:sz w:val="24"/>
        </w:rPr>
        <w:t>Nirupa Matthan</w:t>
      </w:r>
      <w:r w:rsidR="00356CBB">
        <w:rPr>
          <w:rFonts w:ascii="Arial" w:hAnsi="Arial" w:cs="Arial"/>
          <w:sz w:val="24"/>
        </w:rPr>
        <w:t xml:space="preserve"> </w:t>
      </w:r>
    </w:p>
    <w:p w:rsidR="007345BD" w:rsidRDefault="007345BD" w:rsidP="007345BD">
      <w:pPr>
        <w:spacing w:after="0" w:line="240" w:lineRule="auto"/>
        <w:rPr>
          <w:rFonts w:ascii="Arial" w:hAnsi="Arial" w:cs="Arial"/>
          <w:sz w:val="24"/>
        </w:rPr>
      </w:pPr>
    </w:p>
    <w:p w:rsidR="0072514D" w:rsidRDefault="0072514D" w:rsidP="0072514D">
      <w:pPr>
        <w:spacing w:after="0" w:line="240" w:lineRule="auto"/>
        <w:rPr>
          <w:rFonts w:ascii="Arial" w:hAnsi="Arial" w:cs="Arial"/>
          <w:b/>
          <w:sz w:val="24"/>
          <w:u w:val="single"/>
        </w:rPr>
      </w:pPr>
      <w:r>
        <w:rPr>
          <w:rFonts w:ascii="Arial" w:hAnsi="Arial" w:cs="Arial"/>
          <w:sz w:val="24"/>
        </w:rPr>
        <w:t xml:space="preserve">Ad hoc member:  </w:t>
      </w:r>
      <w:r w:rsidRPr="00EF6C80">
        <w:rPr>
          <w:rFonts w:ascii="Arial" w:hAnsi="Arial" w:cs="Arial"/>
          <w:sz w:val="24"/>
          <w:szCs w:val="24"/>
        </w:rPr>
        <w:t xml:space="preserve">Debra </w:t>
      </w:r>
      <w:proofErr w:type="spellStart"/>
      <w:r w:rsidRPr="00EF6C80">
        <w:rPr>
          <w:rFonts w:ascii="Arial" w:hAnsi="Arial" w:cs="Arial"/>
          <w:sz w:val="24"/>
          <w:szCs w:val="24"/>
        </w:rPr>
        <w:t>Berlanstein</w:t>
      </w:r>
      <w:proofErr w:type="spellEnd"/>
      <w:r w:rsidRPr="00404AFB">
        <w:rPr>
          <w:rFonts w:ascii="Arial" w:hAnsi="Arial" w:cs="Arial"/>
          <w:b/>
          <w:sz w:val="24"/>
          <w:u w:val="single"/>
        </w:rPr>
        <w:t xml:space="preserve"> </w:t>
      </w:r>
    </w:p>
    <w:p w:rsidR="0072514D" w:rsidRDefault="0072514D" w:rsidP="0072514D">
      <w:pPr>
        <w:spacing w:after="0" w:line="240" w:lineRule="auto"/>
        <w:rPr>
          <w:rFonts w:ascii="Arial" w:hAnsi="Arial" w:cs="Arial"/>
          <w:b/>
          <w:sz w:val="24"/>
          <w:u w:val="single"/>
        </w:rPr>
      </w:pPr>
    </w:p>
    <w:p w:rsidR="00F321D7" w:rsidRPr="0072514D" w:rsidRDefault="0072514D" w:rsidP="0072514D">
      <w:pPr>
        <w:spacing w:after="0"/>
        <w:rPr>
          <w:rFonts w:ascii="Arial" w:hAnsi="Arial" w:cs="Arial"/>
          <w:b/>
          <w:sz w:val="24"/>
        </w:rPr>
      </w:pPr>
      <w:r>
        <w:rPr>
          <w:rFonts w:ascii="Arial" w:hAnsi="Arial" w:cs="Arial"/>
          <w:b/>
          <w:sz w:val="24"/>
        </w:rPr>
        <w:t>N</w:t>
      </w:r>
      <w:r w:rsidR="007345BD" w:rsidRPr="0072514D">
        <w:rPr>
          <w:rFonts w:ascii="Arial" w:hAnsi="Arial" w:cs="Arial"/>
          <w:b/>
          <w:sz w:val="24"/>
        </w:rPr>
        <w:t>ew member</w:t>
      </w:r>
    </w:p>
    <w:p w:rsidR="0072514D" w:rsidRDefault="007345BD" w:rsidP="0072514D">
      <w:pPr>
        <w:ind w:left="360"/>
        <w:rPr>
          <w:rFonts w:ascii="Arial" w:hAnsi="Arial" w:cs="Arial"/>
          <w:sz w:val="24"/>
        </w:rPr>
      </w:pPr>
      <w:r>
        <w:rPr>
          <w:rFonts w:ascii="Arial" w:hAnsi="Arial" w:cs="Arial"/>
          <w:sz w:val="24"/>
        </w:rPr>
        <w:t>Gillian Beamer</w:t>
      </w:r>
      <w:r w:rsidR="00A72320">
        <w:rPr>
          <w:rFonts w:ascii="Arial" w:hAnsi="Arial" w:cs="Arial"/>
          <w:sz w:val="24"/>
        </w:rPr>
        <w:t xml:space="preserve"> (</w:t>
      </w:r>
      <w:r w:rsidR="009C05EA">
        <w:rPr>
          <w:rFonts w:ascii="Arial" w:hAnsi="Arial" w:cs="Arial"/>
          <w:sz w:val="24"/>
        </w:rPr>
        <w:t>Cummings school</w:t>
      </w:r>
      <w:r w:rsidR="00A72320">
        <w:rPr>
          <w:rFonts w:ascii="Arial" w:hAnsi="Arial" w:cs="Arial"/>
          <w:sz w:val="24"/>
        </w:rPr>
        <w:t>)</w:t>
      </w:r>
      <w:r w:rsidR="009C05EA">
        <w:rPr>
          <w:rFonts w:ascii="Arial" w:hAnsi="Arial" w:cs="Arial"/>
          <w:sz w:val="24"/>
        </w:rPr>
        <w:t xml:space="preserve"> </w:t>
      </w:r>
      <w:r w:rsidR="0072514D">
        <w:rPr>
          <w:rFonts w:ascii="Arial" w:hAnsi="Arial" w:cs="Arial"/>
          <w:sz w:val="24"/>
        </w:rPr>
        <w:t xml:space="preserve">was introduced to the committee and provided a brief description of her areas of interest and reasons for electing to serve on the CRS. </w:t>
      </w:r>
    </w:p>
    <w:p w:rsidR="00EB02F9" w:rsidRDefault="009C05EA" w:rsidP="0072514D">
      <w:pPr>
        <w:spacing w:after="0"/>
        <w:rPr>
          <w:rFonts w:ascii="Arial" w:hAnsi="Arial" w:cs="Arial"/>
          <w:b/>
          <w:sz w:val="24"/>
        </w:rPr>
      </w:pPr>
      <w:r>
        <w:rPr>
          <w:rFonts w:ascii="Arial" w:hAnsi="Arial" w:cs="Arial"/>
          <w:b/>
          <w:sz w:val="24"/>
        </w:rPr>
        <w:t>Ad hoc member</w:t>
      </w:r>
    </w:p>
    <w:p w:rsidR="0072514D" w:rsidRDefault="0072514D" w:rsidP="005844D0">
      <w:pPr>
        <w:ind w:left="360"/>
        <w:rPr>
          <w:rFonts w:ascii="Arial" w:hAnsi="Arial" w:cs="Arial"/>
          <w:sz w:val="24"/>
          <w:szCs w:val="24"/>
        </w:rPr>
      </w:pPr>
      <w:r w:rsidRPr="00EF6C80">
        <w:rPr>
          <w:rFonts w:ascii="Arial" w:hAnsi="Arial" w:cs="Arial"/>
          <w:sz w:val="24"/>
          <w:szCs w:val="24"/>
        </w:rPr>
        <w:t xml:space="preserve">Debra </w:t>
      </w:r>
      <w:proofErr w:type="spellStart"/>
      <w:r w:rsidRPr="00EF6C80">
        <w:rPr>
          <w:rFonts w:ascii="Arial" w:hAnsi="Arial" w:cs="Arial"/>
          <w:sz w:val="24"/>
          <w:szCs w:val="24"/>
        </w:rPr>
        <w:t>Berlanstein</w:t>
      </w:r>
      <w:proofErr w:type="spellEnd"/>
      <w:r w:rsidRPr="00EF6C80">
        <w:rPr>
          <w:rFonts w:ascii="Arial" w:hAnsi="Arial" w:cs="Arial"/>
          <w:sz w:val="24"/>
          <w:szCs w:val="24"/>
        </w:rPr>
        <w:t>, Associate Director of the Hirsch Health Sciences Library</w:t>
      </w:r>
      <w:r>
        <w:rPr>
          <w:rFonts w:ascii="Arial" w:hAnsi="Arial" w:cs="Arial"/>
          <w:sz w:val="24"/>
          <w:szCs w:val="24"/>
        </w:rPr>
        <w:t>, who</w:t>
      </w:r>
      <w:r w:rsidRPr="00EF6C80">
        <w:rPr>
          <w:rFonts w:ascii="Arial" w:hAnsi="Arial" w:cs="Arial"/>
          <w:sz w:val="24"/>
          <w:szCs w:val="24"/>
        </w:rPr>
        <w:t xml:space="preserve"> </w:t>
      </w:r>
      <w:r>
        <w:rPr>
          <w:rFonts w:ascii="Arial" w:hAnsi="Arial" w:cs="Arial"/>
          <w:sz w:val="24"/>
          <w:szCs w:val="24"/>
        </w:rPr>
        <w:t>is the</w:t>
      </w:r>
      <w:r w:rsidRPr="00EF6C80">
        <w:rPr>
          <w:rFonts w:ascii="Arial" w:hAnsi="Arial" w:cs="Arial"/>
          <w:sz w:val="24"/>
          <w:szCs w:val="24"/>
        </w:rPr>
        <w:t xml:space="preserve"> </w:t>
      </w:r>
      <w:r>
        <w:rPr>
          <w:rFonts w:ascii="Arial" w:hAnsi="Arial" w:cs="Arial"/>
          <w:sz w:val="24"/>
          <w:szCs w:val="24"/>
        </w:rPr>
        <w:t>T</w:t>
      </w:r>
      <w:r w:rsidRPr="009C05EA">
        <w:rPr>
          <w:rFonts w:ascii="Arial" w:hAnsi="Arial" w:cs="Arial"/>
          <w:sz w:val="24"/>
          <w:szCs w:val="24"/>
        </w:rPr>
        <w:t xml:space="preserve">ufts Library Committee (TLC) </w:t>
      </w:r>
      <w:r w:rsidRPr="00EF6C80">
        <w:rPr>
          <w:rFonts w:ascii="Arial" w:hAnsi="Arial" w:cs="Arial"/>
          <w:sz w:val="24"/>
          <w:szCs w:val="24"/>
        </w:rPr>
        <w:t xml:space="preserve">representative to </w:t>
      </w:r>
      <w:r>
        <w:rPr>
          <w:rFonts w:ascii="Arial" w:hAnsi="Arial" w:cs="Arial"/>
          <w:sz w:val="24"/>
          <w:szCs w:val="24"/>
        </w:rPr>
        <w:t>CRS provided an overview</w:t>
      </w:r>
      <w:r w:rsidRPr="00EF6C80">
        <w:rPr>
          <w:rFonts w:ascii="Arial" w:hAnsi="Arial" w:cs="Arial"/>
          <w:sz w:val="24"/>
          <w:szCs w:val="24"/>
        </w:rPr>
        <w:t xml:space="preserve"> of TLC, its representation, and its mission</w:t>
      </w:r>
      <w:r>
        <w:rPr>
          <w:rFonts w:ascii="Arial" w:hAnsi="Arial" w:cs="Arial"/>
          <w:sz w:val="24"/>
          <w:szCs w:val="24"/>
        </w:rPr>
        <w:t xml:space="preserve">. Briefly, </w:t>
      </w:r>
      <w:r w:rsidR="005844D0">
        <w:rPr>
          <w:rFonts w:ascii="Arial" w:hAnsi="Arial" w:cs="Arial"/>
          <w:sz w:val="24"/>
          <w:szCs w:val="24"/>
        </w:rPr>
        <w:t>the TLC</w:t>
      </w:r>
      <w:r w:rsidR="005844D0" w:rsidRPr="005844D0">
        <w:rPr>
          <w:rFonts w:ascii="Arial" w:hAnsi="Arial" w:cs="Arial"/>
          <w:sz w:val="24"/>
          <w:szCs w:val="24"/>
        </w:rPr>
        <w:t xml:space="preserve"> serves as a governing body for the shared infrastructure and</w:t>
      </w:r>
      <w:bookmarkStart w:id="0" w:name="_GoBack"/>
      <w:bookmarkEnd w:id="0"/>
      <w:r w:rsidR="005844D0" w:rsidRPr="005844D0">
        <w:rPr>
          <w:rFonts w:ascii="Arial" w:hAnsi="Arial" w:cs="Arial"/>
          <w:sz w:val="24"/>
          <w:szCs w:val="24"/>
        </w:rPr>
        <w:t xml:space="preserve"> strategic priorities of the decentralized Tufts University Libraries.</w:t>
      </w:r>
      <w:r w:rsidR="005844D0" w:rsidRPr="005844D0">
        <w:t xml:space="preserve"> </w:t>
      </w:r>
      <w:r w:rsidR="005844D0" w:rsidRPr="005844D0">
        <w:rPr>
          <w:rFonts w:ascii="Arial" w:hAnsi="Arial" w:cs="Arial"/>
          <w:sz w:val="24"/>
          <w:szCs w:val="24"/>
        </w:rPr>
        <w:t xml:space="preserve">The mission </w:t>
      </w:r>
      <w:r w:rsidR="005844D0">
        <w:rPr>
          <w:rFonts w:ascii="Arial" w:hAnsi="Arial" w:cs="Arial"/>
          <w:sz w:val="24"/>
          <w:szCs w:val="24"/>
        </w:rPr>
        <w:t>i</w:t>
      </w:r>
      <w:r w:rsidR="005844D0" w:rsidRPr="005844D0">
        <w:rPr>
          <w:rFonts w:ascii="Arial" w:hAnsi="Arial" w:cs="Arial"/>
          <w:sz w:val="24"/>
          <w:szCs w:val="24"/>
        </w:rPr>
        <w:t>s to strengthen the capacity of each library to meet the needs of the schools through collective planning and shared services, and to ensure that, as a collective, the libraries of Tufts University effectively meet institutional academic needs.</w:t>
      </w:r>
    </w:p>
    <w:p w:rsidR="0072514D" w:rsidRPr="0072514D" w:rsidRDefault="0072514D" w:rsidP="0072514D">
      <w:pPr>
        <w:spacing w:after="0"/>
        <w:rPr>
          <w:rFonts w:ascii="Arial" w:hAnsi="Arial" w:cs="Arial"/>
          <w:b/>
          <w:color w:val="000000" w:themeColor="text1"/>
          <w:sz w:val="24"/>
          <w:szCs w:val="24"/>
        </w:rPr>
      </w:pPr>
      <w:r w:rsidRPr="0072514D">
        <w:rPr>
          <w:rFonts w:ascii="Arial" w:hAnsi="Arial" w:cs="Arial"/>
          <w:b/>
          <w:color w:val="000000" w:themeColor="text1"/>
          <w:sz w:val="24"/>
          <w:szCs w:val="24"/>
        </w:rPr>
        <w:t>Drafting a written response to the OVPR Resources and Barriers report</w:t>
      </w:r>
    </w:p>
    <w:p w:rsidR="00BA6D2A" w:rsidRDefault="00BA6D2A" w:rsidP="00BA6D2A">
      <w:pPr>
        <w:ind w:left="360"/>
        <w:rPr>
          <w:rFonts w:ascii="Arial" w:hAnsi="Arial" w:cs="Arial"/>
          <w:color w:val="000000" w:themeColor="text1"/>
          <w:sz w:val="24"/>
          <w:szCs w:val="24"/>
        </w:rPr>
      </w:pPr>
      <w:r w:rsidRPr="00BA6D2A">
        <w:rPr>
          <w:rFonts w:ascii="Arial" w:hAnsi="Arial" w:cs="Arial"/>
          <w:color w:val="000000" w:themeColor="text1"/>
          <w:sz w:val="24"/>
          <w:szCs w:val="24"/>
        </w:rPr>
        <w:t>At our last meeting,</w:t>
      </w:r>
      <w:r>
        <w:rPr>
          <w:rFonts w:ascii="Arial" w:hAnsi="Arial" w:cs="Arial"/>
          <w:b/>
          <w:color w:val="000000" w:themeColor="text1"/>
          <w:sz w:val="24"/>
          <w:szCs w:val="24"/>
        </w:rPr>
        <w:t xml:space="preserve"> </w:t>
      </w:r>
      <w:r w:rsidRPr="00FF3933">
        <w:rPr>
          <w:rFonts w:ascii="Arial" w:hAnsi="Arial" w:cs="Arial"/>
          <w:color w:val="000000" w:themeColor="text1"/>
          <w:sz w:val="24"/>
          <w:szCs w:val="24"/>
        </w:rPr>
        <w:t xml:space="preserve">Mitch </w:t>
      </w:r>
      <w:r>
        <w:rPr>
          <w:rFonts w:ascii="Arial" w:hAnsi="Arial" w:cs="Arial"/>
          <w:color w:val="000000" w:themeColor="text1"/>
          <w:sz w:val="24"/>
          <w:szCs w:val="24"/>
        </w:rPr>
        <w:t>shared the confidential RBF</w:t>
      </w:r>
      <w:r w:rsidRPr="00FF3933">
        <w:rPr>
          <w:rFonts w:ascii="Arial" w:hAnsi="Arial" w:cs="Arial"/>
          <w:color w:val="000000" w:themeColor="text1"/>
          <w:sz w:val="24"/>
          <w:szCs w:val="24"/>
        </w:rPr>
        <w:t xml:space="preserve"> working document with </w:t>
      </w:r>
      <w:r>
        <w:rPr>
          <w:rFonts w:ascii="Arial" w:hAnsi="Arial" w:cs="Arial"/>
          <w:color w:val="000000" w:themeColor="text1"/>
          <w:sz w:val="24"/>
          <w:szCs w:val="24"/>
        </w:rPr>
        <w:t>the committee.  OVPR is in the process of putting</w:t>
      </w:r>
      <w:r w:rsidRPr="00FF3933">
        <w:rPr>
          <w:rFonts w:ascii="Arial" w:hAnsi="Arial" w:cs="Arial"/>
          <w:color w:val="000000" w:themeColor="text1"/>
          <w:sz w:val="24"/>
          <w:szCs w:val="24"/>
        </w:rPr>
        <w:t xml:space="preserve"> together a task force from the RSSP steering committee to help operationalize as many of the recommendations as possible.</w:t>
      </w:r>
    </w:p>
    <w:p w:rsidR="00BA6D2A" w:rsidRDefault="00BA6D2A" w:rsidP="00BA6D2A">
      <w:pPr>
        <w:ind w:left="360"/>
        <w:rPr>
          <w:rFonts w:ascii="Arial" w:hAnsi="Arial" w:cs="Arial"/>
          <w:color w:val="000000" w:themeColor="text1"/>
          <w:sz w:val="24"/>
          <w:szCs w:val="24"/>
        </w:rPr>
      </w:pPr>
      <w:r w:rsidRPr="000F5D67">
        <w:rPr>
          <w:rFonts w:ascii="Arial" w:hAnsi="Arial" w:cs="Arial"/>
          <w:color w:val="000000" w:themeColor="text1"/>
          <w:sz w:val="24"/>
          <w:szCs w:val="24"/>
        </w:rPr>
        <w:t xml:space="preserve">The members felt that it would be important to work with OVPR and the administration to ensure that the recommendations are being duly considered, implemented and progress monitored. To that end, it was </w:t>
      </w:r>
      <w:r>
        <w:rPr>
          <w:rFonts w:ascii="Arial" w:hAnsi="Arial" w:cs="Arial"/>
          <w:color w:val="000000" w:themeColor="text1"/>
          <w:sz w:val="24"/>
          <w:szCs w:val="24"/>
        </w:rPr>
        <w:t xml:space="preserve">suggested that </w:t>
      </w:r>
      <w:r w:rsidRPr="000F5D67">
        <w:rPr>
          <w:rFonts w:ascii="Arial" w:hAnsi="Arial" w:cs="Arial"/>
          <w:color w:val="000000" w:themeColor="text1"/>
          <w:sz w:val="24"/>
          <w:szCs w:val="24"/>
        </w:rPr>
        <w:t>once the rep</w:t>
      </w:r>
      <w:r>
        <w:rPr>
          <w:rFonts w:ascii="Arial" w:hAnsi="Arial" w:cs="Arial"/>
          <w:color w:val="000000" w:themeColor="text1"/>
          <w:sz w:val="24"/>
          <w:szCs w:val="24"/>
        </w:rPr>
        <w:t>o</w:t>
      </w:r>
      <w:r w:rsidRPr="000F5D67">
        <w:rPr>
          <w:rFonts w:ascii="Arial" w:hAnsi="Arial" w:cs="Arial"/>
          <w:color w:val="000000" w:themeColor="text1"/>
          <w:sz w:val="24"/>
          <w:szCs w:val="24"/>
        </w:rPr>
        <w:t xml:space="preserve">rt was officially </w:t>
      </w:r>
      <w:r>
        <w:rPr>
          <w:rFonts w:ascii="Arial" w:hAnsi="Arial" w:cs="Arial"/>
          <w:color w:val="000000" w:themeColor="text1"/>
          <w:sz w:val="24"/>
          <w:szCs w:val="24"/>
        </w:rPr>
        <w:t>released,</w:t>
      </w:r>
      <w:r w:rsidRPr="000F5D67">
        <w:rPr>
          <w:rFonts w:ascii="Arial" w:hAnsi="Arial" w:cs="Arial"/>
          <w:color w:val="000000" w:themeColor="text1"/>
          <w:sz w:val="24"/>
          <w:szCs w:val="24"/>
        </w:rPr>
        <w:t xml:space="preserve"> CRS </w:t>
      </w:r>
      <w:r>
        <w:rPr>
          <w:rFonts w:ascii="Arial" w:hAnsi="Arial" w:cs="Arial"/>
          <w:color w:val="000000" w:themeColor="text1"/>
          <w:sz w:val="24"/>
          <w:szCs w:val="24"/>
        </w:rPr>
        <w:t>w</w:t>
      </w:r>
      <w:r w:rsidRPr="000F5D67">
        <w:rPr>
          <w:rFonts w:ascii="Arial" w:hAnsi="Arial" w:cs="Arial"/>
          <w:color w:val="000000" w:themeColor="text1"/>
          <w:sz w:val="24"/>
          <w:szCs w:val="24"/>
        </w:rPr>
        <w:t>ould submit a written response</w:t>
      </w:r>
      <w:r>
        <w:rPr>
          <w:rFonts w:ascii="Arial" w:hAnsi="Arial" w:cs="Arial"/>
          <w:color w:val="000000" w:themeColor="text1"/>
          <w:sz w:val="24"/>
          <w:szCs w:val="24"/>
        </w:rPr>
        <w:t xml:space="preserve"> with ideas on how to implement some of the low-cost solutions</w:t>
      </w:r>
      <w:r w:rsidRPr="000F5D67">
        <w:rPr>
          <w:rFonts w:ascii="Arial" w:hAnsi="Arial" w:cs="Arial"/>
          <w:color w:val="000000" w:themeColor="text1"/>
          <w:sz w:val="24"/>
          <w:szCs w:val="24"/>
        </w:rPr>
        <w:t xml:space="preserve">. </w:t>
      </w:r>
      <w:r>
        <w:rPr>
          <w:rFonts w:ascii="Arial" w:hAnsi="Arial" w:cs="Arial"/>
          <w:color w:val="000000" w:themeColor="text1"/>
          <w:sz w:val="24"/>
          <w:szCs w:val="24"/>
        </w:rPr>
        <w:t>The report has yet to be released, so the committee felt that it would be premature to start drafting the response, especially since it is not clear which of the recommendation might make it into the final report.</w:t>
      </w:r>
    </w:p>
    <w:p w:rsidR="00BA6D2A" w:rsidRDefault="00BA6D2A" w:rsidP="00BA6D2A">
      <w:pPr>
        <w:ind w:left="360"/>
        <w:rPr>
          <w:rFonts w:ascii="Arial" w:hAnsi="Arial" w:cs="Arial"/>
          <w:color w:val="000000" w:themeColor="text1"/>
          <w:sz w:val="24"/>
          <w:szCs w:val="24"/>
        </w:rPr>
      </w:pPr>
      <w:r w:rsidRPr="00BA6D2A">
        <w:rPr>
          <w:rFonts w:ascii="Arial" w:hAnsi="Arial" w:cs="Arial"/>
          <w:i/>
          <w:color w:val="000000" w:themeColor="text1"/>
          <w:sz w:val="24"/>
          <w:szCs w:val="24"/>
        </w:rPr>
        <w:t>Action Item</w:t>
      </w:r>
      <w:r>
        <w:rPr>
          <w:rFonts w:ascii="Arial" w:hAnsi="Arial" w:cs="Arial"/>
          <w:color w:val="000000" w:themeColor="text1"/>
          <w:sz w:val="24"/>
          <w:szCs w:val="24"/>
        </w:rPr>
        <w:t xml:space="preserve">: </w:t>
      </w:r>
    </w:p>
    <w:p w:rsidR="00BA6D2A" w:rsidRDefault="00BA6D2A" w:rsidP="00BA6D2A">
      <w:pPr>
        <w:ind w:left="360"/>
        <w:rPr>
          <w:rFonts w:ascii="Arial" w:hAnsi="Arial" w:cs="Arial"/>
          <w:color w:val="000000" w:themeColor="text1"/>
          <w:sz w:val="24"/>
          <w:szCs w:val="24"/>
        </w:rPr>
      </w:pPr>
      <w:r>
        <w:rPr>
          <w:rFonts w:ascii="Arial" w:hAnsi="Arial" w:cs="Arial"/>
          <w:color w:val="000000" w:themeColor="text1"/>
          <w:sz w:val="24"/>
          <w:szCs w:val="24"/>
        </w:rPr>
        <w:t xml:space="preserve">Mitch will follow up with </w:t>
      </w:r>
      <w:proofErr w:type="spellStart"/>
      <w:r>
        <w:rPr>
          <w:rFonts w:ascii="Arial" w:hAnsi="Arial" w:cs="Arial"/>
          <w:color w:val="000000" w:themeColor="text1"/>
          <w:sz w:val="24"/>
          <w:szCs w:val="24"/>
        </w:rPr>
        <w:t>Simin</w:t>
      </w:r>
      <w:proofErr w:type="spellEnd"/>
      <w:r>
        <w:rPr>
          <w:rFonts w:ascii="Arial" w:hAnsi="Arial" w:cs="Arial"/>
          <w:color w:val="000000" w:themeColor="text1"/>
          <w:sz w:val="24"/>
          <w:szCs w:val="24"/>
        </w:rPr>
        <w:t xml:space="preserve"> on due date for report release.</w:t>
      </w:r>
    </w:p>
    <w:p w:rsidR="00BA6D2A" w:rsidRPr="00FF3933" w:rsidRDefault="00BA6D2A" w:rsidP="00BA6D2A">
      <w:pPr>
        <w:ind w:left="360"/>
        <w:rPr>
          <w:rFonts w:ascii="Arial" w:hAnsi="Arial" w:cs="Arial"/>
          <w:color w:val="000000" w:themeColor="text1"/>
          <w:sz w:val="24"/>
          <w:szCs w:val="24"/>
          <w:u w:val="single"/>
        </w:rPr>
      </w:pPr>
      <w:r>
        <w:rPr>
          <w:rFonts w:ascii="Arial" w:hAnsi="Arial" w:cs="Arial"/>
          <w:color w:val="000000" w:themeColor="text1"/>
          <w:sz w:val="24"/>
          <w:szCs w:val="24"/>
        </w:rPr>
        <w:t xml:space="preserve">Nirupa will invite </w:t>
      </w:r>
      <w:proofErr w:type="spellStart"/>
      <w:r>
        <w:rPr>
          <w:rFonts w:ascii="Arial" w:hAnsi="Arial" w:cs="Arial"/>
          <w:color w:val="000000" w:themeColor="text1"/>
          <w:sz w:val="24"/>
          <w:szCs w:val="24"/>
        </w:rPr>
        <w:t>Simin</w:t>
      </w:r>
      <w:proofErr w:type="spellEnd"/>
      <w:r>
        <w:rPr>
          <w:rFonts w:ascii="Arial" w:hAnsi="Arial" w:cs="Arial"/>
          <w:color w:val="000000" w:themeColor="text1"/>
          <w:sz w:val="24"/>
          <w:szCs w:val="24"/>
        </w:rPr>
        <w:t xml:space="preserve"> </w:t>
      </w:r>
      <w:r w:rsidRPr="000F5D67">
        <w:rPr>
          <w:rFonts w:ascii="Arial" w:hAnsi="Arial" w:cs="Arial"/>
          <w:color w:val="000000" w:themeColor="text1"/>
          <w:sz w:val="24"/>
          <w:szCs w:val="24"/>
        </w:rPr>
        <w:t xml:space="preserve">to </w:t>
      </w:r>
      <w:r>
        <w:rPr>
          <w:rFonts w:ascii="Arial" w:hAnsi="Arial" w:cs="Arial"/>
          <w:color w:val="000000" w:themeColor="text1"/>
          <w:sz w:val="24"/>
          <w:szCs w:val="24"/>
        </w:rPr>
        <w:t>one of the upcoming meetings so as to initiate</w:t>
      </w:r>
      <w:r w:rsidRPr="000F5D67">
        <w:rPr>
          <w:rFonts w:ascii="Arial" w:hAnsi="Arial" w:cs="Arial"/>
          <w:color w:val="000000" w:themeColor="text1"/>
          <w:sz w:val="24"/>
          <w:szCs w:val="24"/>
        </w:rPr>
        <w:t xml:space="preserve"> a dialogue with </w:t>
      </w:r>
      <w:r>
        <w:rPr>
          <w:rFonts w:ascii="Arial" w:hAnsi="Arial" w:cs="Arial"/>
          <w:color w:val="000000" w:themeColor="text1"/>
          <w:sz w:val="24"/>
          <w:szCs w:val="24"/>
        </w:rPr>
        <w:t xml:space="preserve">the </w:t>
      </w:r>
      <w:r w:rsidRPr="000F5D67">
        <w:rPr>
          <w:rFonts w:ascii="Arial" w:hAnsi="Arial" w:cs="Arial"/>
          <w:color w:val="000000" w:themeColor="text1"/>
          <w:sz w:val="24"/>
          <w:szCs w:val="24"/>
        </w:rPr>
        <w:t>committee</w:t>
      </w:r>
      <w:r>
        <w:rPr>
          <w:rFonts w:ascii="Arial" w:hAnsi="Arial" w:cs="Arial"/>
          <w:color w:val="000000" w:themeColor="text1"/>
          <w:sz w:val="24"/>
          <w:szCs w:val="24"/>
        </w:rPr>
        <w:t xml:space="preserve"> about the recommendations and implementation process. </w:t>
      </w:r>
    </w:p>
    <w:p w:rsidR="0072514D" w:rsidRDefault="0072514D" w:rsidP="0072514D">
      <w:pPr>
        <w:spacing w:after="0"/>
        <w:rPr>
          <w:rFonts w:ascii="Arial" w:hAnsi="Arial" w:cs="Arial"/>
          <w:b/>
          <w:color w:val="000000" w:themeColor="text1"/>
          <w:sz w:val="24"/>
          <w:szCs w:val="24"/>
        </w:rPr>
      </w:pPr>
    </w:p>
    <w:p w:rsidR="0070142D" w:rsidRPr="0072514D" w:rsidRDefault="0070142D" w:rsidP="0072514D">
      <w:pPr>
        <w:spacing w:after="0"/>
        <w:rPr>
          <w:rFonts w:ascii="Arial" w:hAnsi="Arial" w:cs="Arial"/>
          <w:b/>
          <w:color w:val="000000" w:themeColor="text1"/>
          <w:sz w:val="24"/>
          <w:szCs w:val="24"/>
        </w:rPr>
      </w:pPr>
      <w:r w:rsidRPr="0072514D">
        <w:rPr>
          <w:rFonts w:ascii="Arial" w:hAnsi="Arial" w:cs="Arial"/>
          <w:b/>
          <w:color w:val="000000" w:themeColor="text1"/>
          <w:sz w:val="24"/>
          <w:szCs w:val="24"/>
        </w:rPr>
        <w:t>O</w:t>
      </w:r>
      <w:r w:rsidR="0072514D">
        <w:rPr>
          <w:rFonts w:ascii="Arial" w:hAnsi="Arial" w:cs="Arial"/>
          <w:b/>
          <w:color w:val="000000" w:themeColor="text1"/>
          <w:sz w:val="24"/>
          <w:szCs w:val="24"/>
        </w:rPr>
        <w:t>ther Business</w:t>
      </w:r>
    </w:p>
    <w:p w:rsidR="00F703D9" w:rsidRDefault="00F703D9" w:rsidP="00F703D9">
      <w:pPr>
        <w:ind w:left="360"/>
        <w:rPr>
          <w:rFonts w:ascii="Arial" w:hAnsi="Arial" w:cs="Arial"/>
          <w:color w:val="000000" w:themeColor="text1"/>
          <w:sz w:val="24"/>
          <w:szCs w:val="24"/>
        </w:rPr>
      </w:pPr>
      <w:r w:rsidRPr="00BA6D2A">
        <w:rPr>
          <w:rFonts w:ascii="Arial" w:hAnsi="Arial" w:cs="Arial"/>
          <w:color w:val="000000" w:themeColor="text1"/>
          <w:sz w:val="24"/>
          <w:szCs w:val="24"/>
        </w:rPr>
        <w:t xml:space="preserve">Inviting faculty from the humanities to offer input on </w:t>
      </w:r>
      <w:r>
        <w:rPr>
          <w:rFonts w:ascii="Arial" w:hAnsi="Arial" w:cs="Arial"/>
          <w:color w:val="000000" w:themeColor="text1"/>
          <w:sz w:val="24"/>
          <w:szCs w:val="24"/>
        </w:rPr>
        <w:t>the RBF report</w:t>
      </w:r>
      <w:r w:rsidRPr="00BA6D2A">
        <w:rPr>
          <w:rFonts w:ascii="Arial" w:hAnsi="Arial" w:cs="Arial"/>
          <w:color w:val="000000" w:themeColor="text1"/>
          <w:sz w:val="24"/>
          <w:szCs w:val="24"/>
        </w:rPr>
        <w:t>, since their needs might be very different from science based faculty</w:t>
      </w:r>
      <w:r>
        <w:rPr>
          <w:rFonts w:ascii="Arial" w:hAnsi="Arial" w:cs="Arial"/>
          <w:color w:val="000000" w:themeColor="text1"/>
          <w:sz w:val="24"/>
          <w:szCs w:val="24"/>
        </w:rPr>
        <w:t>.</w:t>
      </w:r>
    </w:p>
    <w:p w:rsidR="00BA6D2A" w:rsidRDefault="00BA6D2A" w:rsidP="000F5D67">
      <w:pPr>
        <w:ind w:left="360"/>
        <w:rPr>
          <w:rFonts w:ascii="Arial" w:hAnsi="Arial" w:cs="Arial"/>
          <w:color w:val="000000" w:themeColor="text1"/>
          <w:sz w:val="24"/>
          <w:szCs w:val="24"/>
        </w:rPr>
      </w:pPr>
      <w:r w:rsidRPr="00BA6D2A">
        <w:rPr>
          <w:rFonts w:ascii="Arial" w:hAnsi="Arial" w:cs="Arial"/>
          <w:color w:val="000000" w:themeColor="text1"/>
          <w:sz w:val="24"/>
          <w:szCs w:val="24"/>
        </w:rPr>
        <w:lastRenderedPageBreak/>
        <w:t>Re-invite some of the speakers</w:t>
      </w:r>
      <w:r>
        <w:rPr>
          <w:rFonts w:ascii="Arial" w:hAnsi="Arial" w:cs="Arial"/>
          <w:color w:val="000000" w:themeColor="text1"/>
          <w:sz w:val="24"/>
          <w:szCs w:val="24"/>
        </w:rPr>
        <w:t xml:space="preserve"> (listed below)</w:t>
      </w:r>
      <w:r w:rsidRPr="00BA6D2A">
        <w:rPr>
          <w:rFonts w:ascii="Arial" w:hAnsi="Arial" w:cs="Arial"/>
          <w:color w:val="000000" w:themeColor="text1"/>
          <w:sz w:val="24"/>
          <w:szCs w:val="24"/>
        </w:rPr>
        <w:t xml:space="preserve"> to discuss progress and see whether/how</w:t>
      </w:r>
      <w:proofErr w:type="gramStart"/>
      <w:r w:rsidRPr="00BA6D2A">
        <w:rPr>
          <w:rFonts w:ascii="Arial" w:hAnsi="Arial" w:cs="Arial"/>
          <w:color w:val="000000" w:themeColor="text1"/>
          <w:sz w:val="24"/>
          <w:szCs w:val="24"/>
        </w:rPr>
        <w:t>/”why</w:t>
      </w:r>
      <w:proofErr w:type="gramEnd"/>
      <w:r w:rsidRPr="00BA6D2A">
        <w:rPr>
          <w:rFonts w:ascii="Arial" w:hAnsi="Arial" w:cs="Arial"/>
          <w:color w:val="000000" w:themeColor="text1"/>
          <w:sz w:val="24"/>
          <w:szCs w:val="24"/>
        </w:rPr>
        <w:t xml:space="preserve"> not” committee recommendations have been implemented.</w:t>
      </w:r>
      <w:r>
        <w:rPr>
          <w:rFonts w:ascii="Arial" w:hAnsi="Arial" w:cs="Arial"/>
          <w:color w:val="000000" w:themeColor="text1"/>
          <w:sz w:val="24"/>
          <w:szCs w:val="24"/>
        </w:rPr>
        <w:t xml:space="preserve"> </w:t>
      </w:r>
    </w:p>
    <w:p w:rsidR="00BA6D2A" w:rsidRDefault="00BA6D2A" w:rsidP="00BA6D2A">
      <w:pPr>
        <w:ind w:firstLine="720"/>
        <w:rPr>
          <w:rFonts w:ascii="Arial" w:hAnsi="Arial" w:cs="Arial"/>
          <w:sz w:val="24"/>
        </w:rPr>
      </w:pPr>
      <w:r>
        <w:rPr>
          <w:rFonts w:ascii="Arial" w:hAnsi="Arial" w:cs="Arial"/>
          <w:sz w:val="24"/>
        </w:rPr>
        <w:t>Paul Bergen, Director of Educational Technologies and Learning Spaces</w:t>
      </w:r>
    </w:p>
    <w:p w:rsidR="00BA6D2A" w:rsidRDefault="00BA6D2A" w:rsidP="00BA6D2A">
      <w:pPr>
        <w:ind w:left="720"/>
        <w:rPr>
          <w:rFonts w:ascii="Arial" w:hAnsi="Arial" w:cs="Arial"/>
          <w:sz w:val="24"/>
        </w:rPr>
      </w:pPr>
      <w:proofErr w:type="spellStart"/>
      <w:r w:rsidRPr="00BA6D2A">
        <w:rPr>
          <w:rFonts w:ascii="Arial" w:hAnsi="Arial" w:cs="Arial"/>
          <w:sz w:val="24"/>
        </w:rPr>
        <w:t>Zoya</w:t>
      </w:r>
      <w:proofErr w:type="spellEnd"/>
      <w:r w:rsidRPr="00BA6D2A">
        <w:rPr>
          <w:rFonts w:ascii="Arial" w:hAnsi="Arial" w:cs="Arial"/>
          <w:sz w:val="24"/>
        </w:rPr>
        <w:t xml:space="preserve"> Davis-Hamilton, Associate Vice Provost for Research Administration and Development</w:t>
      </w:r>
    </w:p>
    <w:sectPr w:rsidR="00BA6D2A" w:rsidSect="00BF16F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334"/>
    <w:multiLevelType w:val="hybridMultilevel"/>
    <w:tmpl w:val="D7D6AD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961DA3"/>
    <w:multiLevelType w:val="hybridMultilevel"/>
    <w:tmpl w:val="5FFA6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270941"/>
    <w:multiLevelType w:val="hybridMultilevel"/>
    <w:tmpl w:val="54B63B8E"/>
    <w:lvl w:ilvl="0" w:tplc="1388C5D0">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87616"/>
    <w:multiLevelType w:val="hybridMultilevel"/>
    <w:tmpl w:val="FC4EC8C4"/>
    <w:lvl w:ilvl="0" w:tplc="04090001">
      <w:start w:val="1"/>
      <w:numFmt w:val="bullet"/>
      <w:lvlText w:val=""/>
      <w:lvlJc w:val="left"/>
      <w:pPr>
        <w:ind w:left="720" w:hanging="360"/>
      </w:pPr>
      <w:rPr>
        <w:rFonts w:ascii="Symbol" w:hAnsi="Symbol" w:hint="default"/>
      </w:rPr>
    </w:lvl>
    <w:lvl w:ilvl="1" w:tplc="086A20B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E52956"/>
    <w:multiLevelType w:val="hybridMultilevel"/>
    <w:tmpl w:val="32E4D242"/>
    <w:lvl w:ilvl="0" w:tplc="04090001">
      <w:start w:val="1"/>
      <w:numFmt w:val="bullet"/>
      <w:lvlText w:val=""/>
      <w:lvlJc w:val="left"/>
      <w:pPr>
        <w:ind w:left="720" w:hanging="360"/>
      </w:pPr>
      <w:rPr>
        <w:rFonts w:ascii="Symbol" w:hAnsi="Symbol" w:hint="default"/>
      </w:rPr>
    </w:lvl>
    <w:lvl w:ilvl="1" w:tplc="086A20B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9172F"/>
    <w:multiLevelType w:val="hybridMultilevel"/>
    <w:tmpl w:val="391A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2"/>
    <w:rsid w:val="0003359A"/>
    <w:rsid w:val="00051881"/>
    <w:rsid w:val="00064517"/>
    <w:rsid w:val="0007564A"/>
    <w:rsid w:val="000F5D67"/>
    <w:rsid w:val="001137D9"/>
    <w:rsid w:val="00137766"/>
    <w:rsid w:val="0015637A"/>
    <w:rsid w:val="001735EA"/>
    <w:rsid w:val="001834C2"/>
    <w:rsid w:val="00192B2E"/>
    <w:rsid w:val="001A00A0"/>
    <w:rsid w:val="001B3718"/>
    <w:rsid w:val="001C2429"/>
    <w:rsid w:val="001F761D"/>
    <w:rsid w:val="00243CBA"/>
    <w:rsid w:val="002455CE"/>
    <w:rsid w:val="002542B2"/>
    <w:rsid w:val="00261907"/>
    <w:rsid w:val="00262085"/>
    <w:rsid w:val="00356CBB"/>
    <w:rsid w:val="00365584"/>
    <w:rsid w:val="00366194"/>
    <w:rsid w:val="00380A32"/>
    <w:rsid w:val="00381488"/>
    <w:rsid w:val="00386FAE"/>
    <w:rsid w:val="0040345D"/>
    <w:rsid w:val="00404AFB"/>
    <w:rsid w:val="00450E0B"/>
    <w:rsid w:val="00490B82"/>
    <w:rsid w:val="004A43AF"/>
    <w:rsid w:val="004A6204"/>
    <w:rsid w:val="004C6507"/>
    <w:rsid w:val="004E6C58"/>
    <w:rsid w:val="005434B2"/>
    <w:rsid w:val="00545D35"/>
    <w:rsid w:val="00564AFD"/>
    <w:rsid w:val="00572033"/>
    <w:rsid w:val="005844D0"/>
    <w:rsid w:val="005A7D27"/>
    <w:rsid w:val="005C04EB"/>
    <w:rsid w:val="00603157"/>
    <w:rsid w:val="00615FD4"/>
    <w:rsid w:val="0062303E"/>
    <w:rsid w:val="006249F2"/>
    <w:rsid w:val="006256B5"/>
    <w:rsid w:val="00640859"/>
    <w:rsid w:val="00643A6C"/>
    <w:rsid w:val="006724EA"/>
    <w:rsid w:val="006827BB"/>
    <w:rsid w:val="00687E0C"/>
    <w:rsid w:val="006A26A8"/>
    <w:rsid w:val="006B12F4"/>
    <w:rsid w:val="006E7E71"/>
    <w:rsid w:val="0070142D"/>
    <w:rsid w:val="00722AF4"/>
    <w:rsid w:val="0072514D"/>
    <w:rsid w:val="00731480"/>
    <w:rsid w:val="007345BD"/>
    <w:rsid w:val="00856536"/>
    <w:rsid w:val="0087564F"/>
    <w:rsid w:val="00885DBA"/>
    <w:rsid w:val="008A70DD"/>
    <w:rsid w:val="008E44FE"/>
    <w:rsid w:val="008F6BA0"/>
    <w:rsid w:val="00975353"/>
    <w:rsid w:val="00990C4E"/>
    <w:rsid w:val="009A50F4"/>
    <w:rsid w:val="009B75DF"/>
    <w:rsid w:val="009C05EA"/>
    <w:rsid w:val="009C7E65"/>
    <w:rsid w:val="009F5669"/>
    <w:rsid w:val="00A03A09"/>
    <w:rsid w:val="00A24C84"/>
    <w:rsid w:val="00A34233"/>
    <w:rsid w:val="00A430BF"/>
    <w:rsid w:val="00A60CA8"/>
    <w:rsid w:val="00A72320"/>
    <w:rsid w:val="00A83F65"/>
    <w:rsid w:val="00A97517"/>
    <w:rsid w:val="00AB0050"/>
    <w:rsid w:val="00B4238D"/>
    <w:rsid w:val="00B50CBB"/>
    <w:rsid w:val="00B572D5"/>
    <w:rsid w:val="00B84D68"/>
    <w:rsid w:val="00BA6D2A"/>
    <w:rsid w:val="00BB6579"/>
    <w:rsid w:val="00BE245E"/>
    <w:rsid w:val="00BF16F0"/>
    <w:rsid w:val="00C10270"/>
    <w:rsid w:val="00C26E4F"/>
    <w:rsid w:val="00C43C5C"/>
    <w:rsid w:val="00C76ACA"/>
    <w:rsid w:val="00C801DA"/>
    <w:rsid w:val="00CC0804"/>
    <w:rsid w:val="00CC13C2"/>
    <w:rsid w:val="00CC7D1E"/>
    <w:rsid w:val="00D018CD"/>
    <w:rsid w:val="00D5496F"/>
    <w:rsid w:val="00D74ED7"/>
    <w:rsid w:val="00D9030C"/>
    <w:rsid w:val="00DA760E"/>
    <w:rsid w:val="00DC17CC"/>
    <w:rsid w:val="00DD2354"/>
    <w:rsid w:val="00DF3B1C"/>
    <w:rsid w:val="00DF7506"/>
    <w:rsid w:val="00E15779"/>
    <w:rsid w:val="00E57165"/>
    <w:rsid w:val="00E71A8B"/>
    <w:rsid w:val="00EA3B78"/>
    <w:rsid w:val="00EB02F9"/>
    <w:rsid w:val="00EB41D6"/>
    <w:rsid w:val="00EC2F39"/>
    <w:rsid w:val="00ED0DDC"/>
    <w:rsid w:val="00EE7C0E"/>
    <w:rsid w:val="00EF6C80"/>
    <w:rsid w:val="00F321D7"/>
    <w:rsid w:val="00F3324C"/>
    <w:rsid w:val="00F37454"/>
    <w:rsid w:val="00F46144"/>
    <w:rsid w:val="00F6693C"/>
    <w:rsid w:val="00F678A6"/>
    <w:rsid w:val="00F703D9"/>
    <w:rsid w:val="00F9501D"/>
    <w:rsid w:val="00F963CD"/>
    <w:rsid w:val="00FB2EAA"/>
    <w:rsid w:val="00FE205B"/>
    <w:rsid w:val="00FF1F4B"/>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70194-907E-4FEA-8A79-99C32EE7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3C2"/>
    <w:pPr>
      <w:ind w:left="720"/>
      <w:contextualSpacing/>
    </w:pPr>
  </w:style>
  <w:style w:type="table" w:styleId="TableGrid">
    <w:name w:val="Table Grid"/>
    <w:basedOn w:val="TableNormal"/>
    <w:uiPriority w:val="59"/>
    <w:rsid w:val="00FB2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11500">
      <w:bodyDiv w:val="1"/>
      <w:marLeft w:val="0"/>
      <w:marRight w:val="0"/>
      <w:marTop w:val="0"/>
      <w:marBottom w:val="0"/>
      <w:divBdr>
        <w:top w:val="none" w:sz="0" w:space="0" w:color="auto"/>
        <w:left w:val="none" w:sz="0" w:space="0" w:color="auto"/>
        <w:bottom w:val="none" w:sz="0" w:space="0" w:color="auto"/>
        <w:right w:val="none" w:sz="0" w:space="0" w:color="auto"/>
      </w:divBdr>
    </w:div>
    <w:div w:id="515658034">
      <w:bodyDiv w:val="1"/>
      <w:marLeft w:val="0"/>
      <w:marRight w:val="0"/>
      <w:marTop w:val="0"/>
      <w:marBottom w:val="0"/>
      <w:divBdr>
        <w:top w:val="none" w:sz="0" w:space="0" w:color="auto"/>
        <w:left w:val="none" w:sz="0" w:space="0" w:color="auto"/>
        <w:bottom w:val="none" w:sz="0" w:space="0" w:color="auto"/>
        <w:right w:val="none" w:sz="0" w:space="0" w:color="auto"/>
      </w:divBdr>
    </w:div>
    <w:div w:id="617834126">
      <w:bodyDiv w:val="1"/>
      <w:marLeft w:val="0"/>
      <w:marRight w:val="0"/>
      <w:marTop w:val="0"/>
      <w:marBottom w:val="0"/>
      <w:divBdr>
        <w:top w:val="none" w:sz="0" w:space="0" w:color="auto"/>
        <w:left w:val="none" w:sz="0" w:space="0" w:color="auto"/>
        <w:bottom w:val="none" w:sz="0" w:space="0" w:color="auto"/>
        <w:right w:val="none" w:sz="0" w:space="0" w:color="auto"/>
      </w:divBdr>
    </w:div>
    <w:div w:id="914974129">
      <w:bodyDiv w:val="1"/>
      <w:marLeft w:val="0"/>
      <w:marRight w:val="0"/>
      <w:marTop w:val="0"/>
      <w:marBottom w:val="0"/>
      <w:divBdr>
        <w:top w:val="none" w:sz="0" w:space="0" w:color="auto"/>
        <w:left w:val="none" w:sz="0" w:space="0" w:color="auto"/>
        <w:bottom w:val="none" w:sz="0" w:space="0" w:color="auto"/>
        <w:right w:val="none" w:sz="0" w:space="0" w:color="auto"/>
      </w:divBdr>
    </w:div>
    <w:div w:id="1537044895">
      <w:bodyDiv w:val="1"/>
      <w:marLeft w:val="0"/>
      <w:marRight w:val="0"/>
      <w:marTop w:val="0"/>
      <w:marBottom w:val="0"/>
      <w:divBdr>
        <w:top w:val="none" w:sz="0" w:space="0" w:color="auto"/>
        <w:left w:val="none" w:sz="0" w:space="0" w:color="auto"/>
        <w:bottom w:val="none" w:sz="0" w:space="0" w:color="auto"/>
        <w:right w:val="none" w:sz="0" w:space="0" w:color="auto"/>
      </w:divBdr>
    </w:div>
    <w:div w:id="1986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Nirupa Rachel Matthan</dc:creator>
  <cp:lastModifiedBy>Nirupa Rachel Matthan</cp:lastModifiedBy>
  <cp:revision>4</cp:revision>
  <dcterms:created xsi:type="dcterms:W3CDTF">2018-11-20T21:57:00Z</dcterms:created>
  <dcterms:modified xsi:type="dcterms:W3CDTF">2018-12-11T14:18:00Z</dcterms:modified>
</cp:coreProperties>
</file>