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3" w:rsidRPr="00CC13C2" w:rsidRDefault="00CC13C2">
      <w:pPr>
        <w:rPr>
          <w:rFonts w:ascii="Arial" w:hAnsi="Arial" w:cs="Arial"/>
          <w:b/>
          <w:sz w:val="24"/>
        </w:rPr>
      </w:pPr>
      <w:r w:rsidRPr="00CC13C2">
        <w:rPr>
          <w:rFonts w:ascii="Arial" w:hAnsi="Arial" w:cs="Arial"/>
          <w:b/>
          <w:sz w:val="24"/>
        </w:rPr>
        <w:t>SENATE S</w:t>
      </w:r>
      <w:r w:rsidR="00CC0804">
        <w:rPr>
          <w:rFonts w:ascii="Arial" w:hAnsi="Arial" w:cs="Arial"/>
          <w:b/>
          <w:sz w:val="24"/>
        </w:rPr>
        <w:t>TANDING C</w:t>
      </w:r>
      <w:r w:rsidRPr="00CC13C2">
        <w:rPr>
          <w:rFonts w:ascii="Arial" w:hAnsi="Arial" w:cs="Arial"/>
          <w:b/>
          <w:sz w:val="24"/>
        </w:rPr>
        <w:t>OMMITTEE ON RESEARCH AND SCHOLARSHIP</w:t>
      </w:r>
    </w:p>
    <w:p w:rsidR="00A34233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 xml:space="preserve">Date: </w:t>
      </w:r>
      <w:r w:rsidR="00A34233">
        <w:rPr>
          <w:rFonts w:ascii="Arial" w:hAnsi="Arial" w:cs="Arial"/>
          <w:sz w:val="24"/>
        </w:rPr>
        <w:t>December 13</w:t>
      </w:r>
      <w:r w:rsidRPr="00CC13C2">
        <w:rPr>
          <w:rFonts w:ascii="Arial" w:hAnsi="Arial" w:cs="Arial"/>
          <w:sz w:val="24"/>
          <w:vertAlign w:val="superscript"/>
        </w:rPr>
        <w:t>th</w:t>
      </w:r>
      <w:r w:rsidRPr="00CC13C2">
        <w:rPr>
          <w:rFonts w:ascii="Arial" w:hAnsi="Arial" w:cs="Arial"/>
          <w:sz w:val="24"/>
        </w:rPr>
        <w:t xml:space="preserve"> 2017 </w:t>
      </w:r>
    </w:p>
    <w:p w:rsidR="00CC13C2" w:rsidRP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Location</w:t>
      </w:r>
      <w:r w:rsidR="006724EA">
        <w:rPr>
          <w:rFonts w:ascii="Arial" w:hAnsi="Arial" w:cs="Arial"/>
          <w:sz w:val="24"/>
        </w:rPr>
        <w:t>:</w:t>
      </w:r>
      <w:r w:rsidRPr="00CC13C2">
        <w:rPr>
          <w:rFonts w:ascii="Arial" w:hAnsi="Arial" w:cs="Arial"/>
          <w:sz w:val="24"/>
        </w:rPr>
        <w:t xml:space="preserve"> </w:t>
      </w:r>
      <w:r w:rsidR="00A34233">
        <w:rPr>
          <w:rFonts w:ascii="Arial" w:hAnsi="Arial" w:cs="Arial"/>
          <w:sz w:val="24"/>
        </w:rPr>
        <w:t>Sackler 320 and Ballou VC room</w:t>
      </w:r>
    </w:p>
    <w:p w:rsid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>:</w:t>
      </w:r>
      <w:r w:rsidR="00CC0804">
        <w:rPr>
          <w:rFonts w:ascii="Arial" w:hAnsi="Arial" w:cs="Arial"/>
          <w:sz w:val="24"/>
        </w:rPr>
        <w:t xml:space="preserve"> Nirupa Matthan, Brent Cochran, Roman Schumann, Rob Jacob</w:t>
      </w:r>
      <w:r w:rsidR="006724EA">
        <w:rPr>
          <w:rFonts w:ascii="Arial" w:hAnsi="Arial" w:cs="Arial"/>
          <w:sz w:val="24"/>
        </w:rPr>
        <w:t>,</w:t>
      </w:r>
      <w:r w:rsidR="00CC0804">
        <w:rPr>
          <w:rFonts w:ascii="Arial" w:hAnsi="Arial" w:cs="Arial"/>
          <w:sz w:val="24"/>
        </w:rPr>
        <w:t xml:space="preserve"> Roger Tobin</w:t>
      </w:r>
    </w:p>
    <w:p w:rsidR="00D5496F" w:rsidRDefault="00D549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Regrets: </w:t>
      </w:r>
      <w:r w:rsidR="00CC0804">
        <w:rPr>
          <w:rFonts w:ascii="Arial" w:hAnsi="Arial" w:cs="Arial"/>
          <w:sz w:val="24"/>
        </w:rPr>
        <w:t xml:space="preserve">Mitch </w:t>
      </w:r>
      <w:proofErr w:type="spellStart"/>
      <w:r w:rsidR="00CC0804">
        <w:rPr>
          <w:rFonts w:ascii="Arial" w:hAnsi="Arial" w:cs="Arial"/>
          <w:sz w:val="24"/>
        </w:rPr>
        <w:t>Mcvey</w:t>
      </w:r>
      <w:proofErr w:type="spellEnd"/>
      <w:r w:rsidR="00CC0804">
        <w:rPr>
          <w:rFonts w:ascii="Arial" w:hAnsi="Arial" w:cs="Arial"/>
          <w:sz w:val="24"/>
        </w:rPr>
        <w:t>, Virginia Cho</w:t>
      </w:r>
      <w:r w:rsidR="00E15779">
        <w:rPr>
          <w:rFonts w:ascii="Arial" w:hAnsi="Arial" w:cs="Arial"/>
          <w:sz w:val="24"/>
        </w:rPr>
        <w:t>m</w:t>
      </w:r>
      <w:r w:rsidR="00CC0804">
        <w:rPr>
          <w:rFonts w:ascii="Arial" w:hAnsi="Arial" w:cs="Arial"/>
          <w:sz w:val="24"/>
        </w:rPr>
        <w:t>itz</w:t>
      </w:r>
    </w:p>
    <w:p w:rsidR="00CC13C2" w:rsidRPr="00404AFB" w:rsidRDefault="00CC13C2" w:rsidP="00885DBA">
      <w:pPr>
        <w:jc w:val="center"/>
        <w:rPr>
          <w:rFonts w:ascii="Arial" w:hAnsi="Arial" w:cs="Arial"/>
          <w:b/>
          <w:sz w:val="24"/>
          <w:u w:val="single"/>
        </w:rPr>
      </w:pPr>
      <w:r w:rsidRPr="00404AFB">
        <w:rPr>
          <w:rFonts w:ascii="Arial" w:hAnsi="Arial" w:cs="Arial"/>
          <w:b/>
          <w:sz w:val="24"/>
          <w:u w:val="single"/>
        </w:rPr>
        <w:t>AGENDA ITEMS</w:t>
      </w:r>
    </w:p>
    <w:p w:rsidR="00381488" w:rsidRDefault="00381488" w:rsidP="006724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381488">
        <w:rPr>
          <w:rFonts w:ascii="Arial" w:hAnsi="Arial" w:cs="Arial"/>
          <w:b/>
          <w:sz w:val="24"/>
        </w:rPr>
        <w:t>Review of survey results by Brent</w:t>
      </w:r>
    </w:p>
    <w:p w:rsidR="009A50F4" w:rsidRDefault="009A50F4" w:rsidP="006724E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Overall, 86% response rate, with 5 schools at 100%.B</w:t>
      </w:r>
      <w:r w:rsidRPr="00064517">
        <w:rPr>
          <w:rFonts w:ascii="Arial" w:hAnsi="Arial" w:cs="Arial"/>
          <w:sz w:val="24"/>
        </w:rPr>
        <w:t>ased on the aggregate data there appears to be no wides</w:t>
      </w:r>
      <w:r>
        <w:rPr>
          <w:rFonts w:ascii="Arial" w:hAnsi="Arial" w:cs="Arial"/>
          <w:sz w:val="24"/>
        </w:rPr>
        <w:t xml:space="preserve">pread dissatisfaction with pre-and </w:t>
      </w:r>
      <w:r w:rsidRPr="00064517">
        <w:rPr>
          <w:rFonts w:ascii="Arial" w:hAnsi="Arial" w:cs="Arial"/>
          <w:sz w:val="24"/>
        </w:rPr>
        <w:t>post-award support across the schools. However, 30% of the respondents indicated that in the last three years, they or a colleague had a grant that was not submitted, was submitted late, was submitted with errors, or lost funding due to difficulties or delays with Tufts grant support.</w:t>
      </w:r>
    </w:p>
    <w:p w:rsidR="00A97517" w:rsidRDefault="001C2429" w:rsidP="006724E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Brent provided summary results of the survey questions</w:t>
      </w:r>
      <w:r w:rsidR="00381488">
        <w:rPr>
          <w:rFonts w:ascii="Arial" w:hAnsi="Arial" w:cs="Arial"/>
          <w:sz w:val="24"/>
        </w:rPr>
        <w:t xml:space="preserve"> </w:t>
      </w:r>
      <w:r w:rsidR="00064517">
        <w:rPr>
          <w:rFonts w:ascii="Arial" w:hAnsi="Arial" w:cs="Arial"/>
          <w:sz w:val="24"/>
        </w:rPr>
        <w:t>broken down by</w:t>
      </w:r>
      <w:r w:rsidR="00381488">
        <w:rPr>
          <w:rFonts w:ascii="Arial" w:hAnsi="Arial" w:cs="Arial"/>
          <w:sz w:val="24"/>
        </w:rPr>
        <w:t xml:space="preserve"> school</w:t>
      </w:r>
      <w:r>
        <w:rPr>
          <w:rFonts w:ascii="Arial" w:hAnsi="Arial" w:cs="Arial"/>
          <w:sz w:val="24"/>
        </w:rPr>
        <w:t xml:space="preserve">. </w:t>
      </w:r>
      <w:r w:rsidR="009A50F4">
        <w:rPr>
          <w:rFonts w:ascii="Arial" w:hAnsi="Arial" w:cs="Arial"/>
          <w:sz w:val="24"/>
        </w:rPr>
        <w:t>For questions 3 to 7</w:t>
      </w:r>
      <w:r w:rsidR="004E6C58">
        <w:rPr>
          <w:rFonts w:ascii="Arial" w:hAnsi="Arial" w:cs="Arial"/>
          <w:sz w:val="24"/>
        </w:rPr>
        <w:t xml:space="preserve"> (</w:t>
      </w:r>
      <w:r w:rsidR="00243CBA">
        <w:rPr>
          <w:rFonts w:ascii="Arial" w:hAnsi="Arial" w:cs="Arial"/>
          <w:sz w:val="24"/>
        </w:rPr>
        <w:t>summarized below</w:t>
      </w:r>
      <w:r w:rsidR="004E6C58">
        <w:rPr>
          <w:rFonts w:ascii="Arial" w:hAnsi="Arial" w:cs="Arial"/>
          <w:sz w:val="24"/>
        </w:rPr>
        <w:t>)</w:t>
      </w:r>
      <w:r w:rsidR="00243CBA">
        <w:rPr>
          <w:rFonts w:ascii="Arial" w:hAnsi="Arial" w:cs="Arial"/>
          <w:sz w:val="24"/>
        </w:rPr>
        <w:t xml:space="preserve">, </w:t>
      </w:r>
      <w:r w:rsidR="009A50F4">
        <w:rPr>
          <w:rFonts w:ascii="Arial" w:hAnsi="Arial" w:cs="Arial"/>
          <w:sz w:val="24"/>
        </w:rPr>
        <w:t xml:space="preserve">there </w:t>
      </w:r>
      <w:r w:rsidR="00243CBA">
        <w:rPr>
          <w:rFonts w:ascii="Arial" w:hAnsi="Arial" w:cs="Arial"/>
          <w:sz w:val="24"/>
        </w:rPr>
        <w:t xml:space="preserve">are clearly </w:t>
      </w:r>
      <w:r w:rsidR="009A50F4">
        <w:rPr>
          <w:rFonts w:ascii="Arial" w:hAnsi="Arial" w:cs="Arial"/>
          <w:sz w:val="24"/>
        </w:rPr>
        <w:t xml:space="preserve">some schools reporting more dissatisfaction and/or issues than others. </w:t>
      </w:r>
      <w:r w:rsidR="00243CBA">
        <w:rPr>
          <w:rFonts w:ascii="Arial" w:hAnsi="Arial" w:cs="Arial"/>
          <w:sz w:val="24"/>
        </w:rPr>
        <w:t xml:space="preserve">However, the consensus was that the data needs to be </w:t>
      </w:r>
      <w:r w:rsidR="004E6C58">
        <w:rPr>
          <w:rFonts w:ascii="Arial" w:hAnsi="Arial" w:cs="Arial"/>
          <w:sz w:val="24"/>
        </w:rPr>
        <w:t xml:space="preserve">further </w:t>
      </w:r>
      <w:r w:rsidR="00243CBA">
        <w:rPr>
          <w:rFonts w:ascii="Arial" w:hAnsi="Arial" w:cs="Arial"/>
          <w:sz w:val="24"/>
        </w:rPr>
        <w:t>reviewed.</w:t>
      </w:r>
    </w:p>
    <w:p w:rsidR="00243CBA" w:rsidRPr="006724EA" w:rsidRDefault="00243CBA" w:rsidP="00243CBA">
      <w:pPr>
        <w:ind w:left="720"/>
        <w:rPr>
          <w:rFonts w:ascii="Arial" w:hAnsi="Arial" w:cs="Arial"/>
          <w:sz w:val="24"/>
        </w:rPr>
      </w:pPr>
      <w:r w:rsidRPr="006724EA">
        <w:rPr>
          <w:rFonts w:ascii="Arial" w:hAnsi="Arial" w:cs="Arial"/>
          <w:i/>
          <w:sz w:val="24"/>
          <w:u w:val="single"/>
        </w:rPr>
        <w:t>Action Item:</w:t>
      </w:r>
      <w:r w:rsidRPr="006724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Brent will consolidate </w:t>
      </w:r>
      <w:r w:rsidR="004E6C58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>the results into an excel spreadsheet and Nirupa will summarize into graphs and or tables for review at the next meeting.</w:t>
      </w:r>
    </w:p>
    <w:tbl>
      <w:tblPr>
        <w:tblW w:w="10005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465"/>
        <w:gridCol w:w="2944"/>
        <w:gridCol w:w="1477"/>
        <w:gridCol w:w="1762"/>
        <w:gridCol w:w="1827"/>
        <w:gridCol w:w="1530"/>
      </w:tblGrid>
      <w:tr w:rsidR="00243CBA" w:rsidRPr="002455CE" w:rsidTr="00243CBA">
        <w:trPr>
          <w:trHeight w:val="67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Q3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When you or your colleagues have a grant related question, is it clear whom to contact?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Almost always/usually </w:t>
            </w:r>
            <w:r w:rsidRPr="002455CE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Sometimes/Often Not /Rarely*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 xml:space="preserve">  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*A&amp;S, </w:t>
            </w:r>
            <w:proofErr w:type="spellStart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SoE</w:t>
            </w:r>
            <w:proofErr w:type="spellEnd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Dental, Friedman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43CBA" w:rsidRPr="002455CE" w:rsidTr="00243CBA">
        <w:trPr>
          <w:trHeight w:val="8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Q4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3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When you or your colleagues </w:t>
            </w:r>
            <w:r w:rsidR="00243CB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contact someone at Tufts about a grant-related issue, do you get a prompt and effective response?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Almost always/usually </w:t>
            </w:r>
            <w:r w:rsidRPr="002455CE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Sometimes/Often Not /Rarely*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 xml:space="preserve">  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A&amp;S, </w:t>
            </w:r>
            <w:proofErr w:type="spellStart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SoE</w:t>
            </w:r>
            <w:proofErr w:type="spellEnd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Dental, Fletcher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43CBA" w:rsidRPr="002455CE" w:rsidTr="00243CBA">
        <w:trPr>
          <w:trHeight w:val="15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Q5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To your knowledge, in the last 3 years, have you or your colleagues had a grant that was not submitted, submitted late, submitted with errors, or lost funding due to difficulties or delays with tufts grant support?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No          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Yes*             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 xml:space="preserve">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*A&amp;S, </w:t>
            </w:r>
            <w:proofErr w:type="spellStart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SoE</w:t>
            </w:r>
            <w:proofErr w:type="spellEnd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Cummings, Sackler, Friedman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43CBA" w:rsidRPr="002455CE" w:rsidTr="00243CBA">
        <w:trPr>
          <w:trHeight w:val="106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Q6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Over the past few years, how would you characterize the changes in the pre-and post-award grant support you and your colleagues get at Tufts?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Much or Somewhat  improved   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Same              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Somewhat or much worse*</w:t>
            </w:r>
            <w:r w:rsidRPr="002455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 xml:space="preserve">                             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*A&amp;S, </w:t>
            </w:r>
            <w:proofErr w:type="spellStart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SoE</w:t>
            </w:r>
            <w:proofErr w:type="spellEnd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SoM</w:t>
            </w:r>
            <w:proofErr w:type="spellEnd"/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 Sackler</w:t>
            </w:r>
          </w:p>
        </w:tc>
      </w:tr>
      <w:tr w:rsidR="00243CBA" w:rsidRPr="002455CE" w:rsidTr="00243CBA">
        <w:trPr>
          <w:trHeight w:val="8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Q7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3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Overall, how do you and your colleagues find the attitude of grant-related offices</w:t>
            </w:r>
            <w:r w:rsidR="00243CB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/</w:t>
            </w: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personnel towards researchers to be?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Very or Somewhat Supportive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20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Neutral                     </w:t>
            </w:r>
            <w:r w:rsidRPr="002455CE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2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Unsupportive/Hostile</w:t>
            </w:r>
            <w:r w:rsidR="00243C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*</w:t>
            </w:r>
            <w:r w:rsidRPr="002455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2455CE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</w:rPr>
              <w:t xml:space="preserve">                      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5CE" w:rsidRPr="002455CE" w:rsidRDefault="002455CE" w:rsidP="0024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455C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*A&amp;S, Fletcher</w:t>
            </w:r>
          </w:p>
        </w:tc>
      </w:tr>
    </w:tbl>
    <w:p w:rsidR="00243CBA" w:rsidRDefault="00243CBA" w:rsidP="006724EA">
      <w:pPr>
        <w:ind w:left="720"/>
        <w:rPr>
          <w:rFonts w:ascii="Arial" w:hAnsi="Arial" w:cs="Arial"/>
          <w:sz w:val="24"/>
        </w:rPr>
      </w:pPr>
    </w:p>
    <w:p w:rsidR="00381488" w:rsidRDefault="00381488" w:rsidP="003814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381488">
        <w:rPr>
          <w:rFonts w:ascii="Arial" w:hAnsi="Arial" w:cs="Arial"/>
          <w:b/>
          <w:sz w:val="24"/>
        </w:rPr>
        <w:lastRenderedPageBreak/>
        <w:t>Next steps based on survey results</w:t>
      </w:r>
    </w:p>
    <w:p w:rsidR="00F963CD" w:rsidRDefault="00F963CD" w:rsidP="00F963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Still need to review the results before any conclusions are drawn and next steps can be planned.</w:t>
      </w:r>
    </w:p>
    <w:p w:rsidR="00064517" w:rsidRPr="00381488" w:rsidRDefault="00F963CD" w:rsidP="00F963CD">
      <w:pPr>
        <w:pStyle w:val="ListParagraph"/>
        <w:rPr>
          <w:rFonts w:ascii="Arial" w:hAnsi="Arial" w:cs="Arial"/>
          <w:b/>
          <w:sz w:val="24"/>
        </w:rPr>
      </w:pPr>
      <w:r w:rsidRPr="00381488">
        <w:rPr>
          <w:rFonts w:ascii="Arial" w:hAnsi="Arial" w:cs="Arial"/>
          <w:b/>
          <w:sz w:val="24"/>
        </w:rPr>
        <w:t xml:space="preserve"> </w:t>
      </w:r>
    </w:p>
    <w:p w:rsidR="00381488" w:rsidRPr="00381488" w:rsidRDefault="006724EA" w:rsidP="0038148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381488" w:rsidRPr="00381488">
        <w:rPr>
          <w:rFonts w:ascii="Arial" w:hAnsi="Arial" w:cs="Arial"/>
          <w:b/>
          <w:sz w:val="24"/>
        </w:rPr>
        <w:t>eeting with Simin Meydani (OVPR) and agenda items to be discussed</w:t>
      </w:r>
    </w:p>
    <w:p w:rsidR="00DC17CC" w:rsidRDefault="00F963CD" w:rsidP="004C650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Nirupa has reached out to Dr. Simin Meydani to request a meeting with</w:t>
      </w:r>
      <w:r w:rsidR="00DC17CC" w:rsidRPr="00DC17CC">
        <w:rPr>
          <w:rFonts w:ascii="Arial" w:hAnsi="Arial" w:cs="Arial"/>
          <w:sz w:val="24"/>
        </w:rPr>
        <w:t xml:space="preserve"> the committee members</w:t>
      </w:r>
      <w:r>
        <w:rPr>
          <w:rFonts w:ascii="Arial" w:hAnsi="Arial" w:cs="Arial"/>
          <w:sz w:val="24"/>
        </w:rPr>
        <w:t>. The goal will be to</w:t>
      </w:r>
      <w:r w:rsidR="00DC17CC" w:rsidRPr="00DC17CC">
        <w:rPr>
          <w:rFonts w:ascii="Arial" w:hAnsi="Arial" w:cs="Arial"/>
          <w:sz w:val="24"/>
        </w:rPr>
        <w:t xml:space="preserve"> engage in dialogue </w:t>
      </w:r>
      <w:r w:rsidR="00722AF4">
        <w:rPr>
          <w:rFonts w:ascii="Arial" w:hAnsi="Arial" w:cs="Arial"/>
          <w:sz w:val="24"/>
        </w:rPr>
        <w:t xml:space="preserve">on </w:t>
      </w:r>
      <w:r w:rsidR="00885DBA">
        <w:rPr>
          <w:rFonts w:ascii="Arial" w:hAnsi="Arial" w:cs="Arial"/>
          <w:sz w:val="24"/>
        </w:rPr>
        <w:t xml:space="preserve">the above mentioned </w:t>
      </w:r>
      <w:r w:rsidR="009F5669">
        <w:rPr>
          <w:rFonts w:ascii="Arial" w:hAnsi="Arial" w:cs="Arial"/>
          <w:sz w:val="24"/>
        </w:rPr>
        <w:t xml:space="preserve">matters </w:t>
      </w:r>
      <w:r w:rsidR="00885DBA">
        <w:rPr>
          <w:rFonts w:ascii="Arial" w:hAnsi="Arial" w:cs="Arial"/>
          <w:sz w:val="24"/>
        </w:rPr>
        <w:t xml:space="preserve">and potentially others </w:t>
      </w:r>
      <w:r w:rsidR="00722AF4">
        <w:rPr>
          <w:rFonts w:ascii="Arial" w:hAnsi="Arial" w:cs="Arial"/>
          <w:sz w:val="24"/>
        </w:rPr>
        <w:t xml:space="preserve">that </w:t>
      </w:r>
      <w:r w:rsidR="00DC17CC" w:rsidRPr="00DC17CC">
        <w:rPr>
          <w:rFonts w:ascii="Arial" w:hAnsi="Arial" w:cs="Arial"/>
          <w:sz w:val="24"/>
        </w:rPr>
        <w:t xml:space="preserve">pertain to </w:t>
      </w:r>
      <w:r w:rsidR="00722AF4" w:rsidRPr="00DC17CC">
        <w:rPr>
          <w:rFonts w:ascii="Arial" w:hAnsi="Arial" w:cs="Arial"/>
          <w:sz w:val="24"/>
        </w:rPr>
        <w:t>re</w:t>
      </w:r>
      <w:r w:rsidR="00722AF4">
        <w:rPr>
          <w:rFonts w:ascii="Arial" w:hAnsi="Arial" w:cs="Arial"/>
          <w:sz w:val="24"/>
        </w:rPr>
        <w:t>s</w:t>
      </w:r>
      <w:r w:rsidR="00722AF4" w:rsidRPr="00DC17CC">
        <w:rPr>
          <w:rFonts w:ascii="Arial" w:hAnsi="Arial" w:cs="Arial"/>
          <w:sz w:val="24"/>
        </w:rPr>
        <w:t>earch</w:t>
      </w:r>
      <w:r w:rsidR="00DC17CC" w:rsidRPr="00DC17CC">
        <w:rPr>
          <w:rFonts w:ascii="Arial" w:hAnsi="Arial" w:cs="Arial"/>
          <w:sz w:val="24"/>
        </w:rPr>
        <w:t xml:space="preserve"> and </w:t>
      </w:r>
      <w:r w:rsidR="00722AF4" w:rsidRPr="00DC17CC">
        <w:rPr>
          <w:rFonts w:ascii="Arial" w:hAnsi="Arial" w:cs="Arial"/>
          <w:sz w:val="24"/>
        </w:rPr>
        <w:t>scholarship</w:t>
      </w:r>
      <w:r w:rsidR="00722AF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Requested date is January 1</w:t>
      </w:r>
      <w:r w:rsidR="00E15779">
        <w:rPr>
          <w:rFonts w:ascii="Arial" w:hAnsi="Arial" w:cs="Arial"/>
          <w:sz w:val="24"/>
        </w:rPr>
        <w:t>0</w:t>
      </w:r>
      <w:bookmarkStart w:id="0" w:name="_GoBack"/>
      <w:bookmarkEnd w:id="0"/>
      <w:r w:rsidRPr="00F963CD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but is pending confirmation.</w:t>
      </w:r>
    </w:p>
    <w:p w:rsidR="00EC2F39" w:rsidRDefault="00EC2F39" w:rsidP="004C6507">
      <w:pPr>
        <w:pStyle w:val="ListParagraph"/>
        <w:rPr>
          <w:rFonts w:ascii="Arial" w:hAnsi="Arial" w:cs="Arial"/>
          <w:sz w:val="24"/>
        </w:rPr>
      </w:pPr>
    </w:p>
    <w:p w:rsidR="00F963CD" w:rsidRDefault="00F963CD" w:rsidP="004C650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terms of potential agenda items to be discussed, suggesti</w:t>
      </w:r>
      <w:r w:rsidR="00EC2F3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</w:t>
      </w:r>
      <w:r w:rsidR="00EC2F3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EC2F39">
        <w:rPr>
          <w:rFonts w:ascii="Arial" w:hAnsi="Arial" w:cs="Arial"/>
          <w:sz w:val="24"/>
        </w:rPr>
        <w:t>include</w:t>
      </w:r>
      <w:r>
        <w:rPr>
          <w:rFonts w:ascii="Arial" w:hAnsi="Arial" w:cs="Arial"/>
          <w:sz w:val="24"/>
        </w:rPr>
        <w:t>:</w:t>
      </w:r>
    </w:p>
    <w:p w:rsidR="00F963CD" w:rsidRDefault="00F963CD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EC2F3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search infrastructure</w:t>
      </w:r>
      <w:r w:rsidR="00EC2F39">
        <w:rPr>
          <w:rFonts w:ascii="Arial" w:hAnsi="Arial" w:cs="Arial"/>
          <w:sz w:val="24"/>
        </w:rPr>
        <w:t xml:space="preserve"> (award support, RAS, website)</w:t>
      </w:r>
    </w:p>
    <w:p w:rsidR="00C43C5C" w:rsidRDefault="00EC2F39" w:rsidP="00EC2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F963C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search priorities (focus is interdisciplinary but are there other models to foster collaboration)</w:t>
      </w:r>
    </w:p>
    <w:sectPr w:rsidR="00C43C5C" w:rsidSect="00404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34"/>
    <w:multiLevelType w:val="hybridMultilevel"/>
    <w:tmpl w:val="D7D6A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61DA3"/>
    <w:multiLevelType w:val="hybridMultilevel"/>
    <w:tmpl w:val="5FF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70941"/>
    <w:multiLevelType w:val="hybridMultilevel"/>
    <w:tmpl w:val="627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2"/>
    <w:rsid w:val="00064517"/>
    <w:rsid w:val="00137766"/>
    <w:rsid w:val="0015637A"/>
    <w:rsid w:val="001B3718"/>
    <w:rsid w:val="001C2429"/>
    <w:rsid w:val="00243CBA"/>
    <w:rsid w:val="002455CE"/>
    <w:rsid w:val="002542B2"/>
    <w:rsid w:val="00366194"/>
    <w:rsid w:val="00380A32"/>
    <w:rsid w:val="00381488"/>
    <w:rsid w:val="0040345D"/>
    <w:rsid w:val="00404AFB"/>
    <w:rsid w:val="004C6507"/>
    <w:rsid w:val="004E6C58"/>
    <w:rsid w:val="00564AFD"/>
    <w:rsid w:val="00572033"/>
    <w:rsid w:val="00640859"/>
    <w:rsid w:val="00643A6C"/>
    <w:rsid w:val="006724EA"/>
    <w:rsid w:val="006827BB"/>
    <w:rsid w:val="006A26A8"/>
    <w:rsid w:val="006B12F4"/>
    <w:rsid w:val="00722AF4"/>
    <w:rsid w:val="00856536"/>
    <w:rsid w:val="0087564F"/>
    <w:rsid w:val="00885DBA"/>
    <w:rsid w:val="008A70DD"/>
    <w:rsid w:val="009A50F4"/>
    <w:rsid w:val="009F5669"/>
    <w:rsid w:val="00A34233"/>
    <w:rsid w:val="00A83F65"/>
    <w:rsid w:val="00A97517"/>
    <w:rsid w:val="00B4238D"/>
    <w:rsid w:val="00B50CBB"/>
    <w:rsid w:val="00B84D68"/>
    <w:rsid w:val="00C43C5C"/>
    <w:rsid w:val="00CC0804"/>
    <w:rsid w:val="00CC13C2"/>
    <w:rsid w:val="00CC7D1E"/>
    <w:rsid w:val="00D018CD"/>
    <w:rsid w:val="00D5496F"/>
    <w:rsid w:val="00D74ED7"/>
    <w:rsid w:val="00DC17CC"/>
    <w:rsid w:val="00DF3B1C"/>
    <w:rsid w:val="00E15779"/>
    <w:rsid w:val="00EB41D6"/>
    <w:rsid w:val="00EC2F39"/>
    <w:rsid w:val="00EE7C0E"/>
    <w:rsid w:val="00F3324C"/>
    <w:rsid w:val="00F6693C"/>
    <w:rsid w:val="00F963CD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 Rachel Matthan</dc:creator>
  <cp:lastModifiedBy>Nirupa Rachel Matthan</cp:lastModifiedBy>
  <cp:revision>2</cp:revision>
  <dcterms:created xsi:type="dcterms:W3CDTF">2017-12-20T17:17:00Z</dcterms:created>
  <dcterms:modified xsi:type="dcterms:W3CDTF">2017-12-20T17:17:00Z</dcterms:modified>
</cp:coreProperties>
</file>