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33" w:rsidRPr="00CC13C2" w:rsidRDefault="00CC13C2">
      <w:pPr>
        <w:rPr>
          <w:rFonts w:ascii="Arial" w:hAnsi="Arial" w:cs="Arial"/>
          <w:b/>
          <w:sz w:val="24"/>
        </w:rPr>
      </w:pPr>
      <w:r w:rsidRPr="00CC13C2">
        <w:rPr>
          <w:rFonts w:ascii="Arial" w:hAnsi="Arial" w:cs="Arial"/>
          <w:b/>
          <w:sz w:val="24"/>
        </w:rPr>
        <w:t>SENATE S</w:t>
      </w:r>
      <w:r w:rsidR="00CC0804">
        <w:rPr>
          <w:rFonts w:ascii="Arial" w:hAnsi="Arial" w:cs="Arial"/>
          <w:b/>
          <w:sz w:val="24"/>
        </w:rPr>
        <w:t>TANDING C</w:t>
      </w:r>
      <w:r w:rsidRPr="00CC13C2">
        <w:rPr>
          <w:rFonts w:ascii="Arial" w:hAnsi="Arial" w:cs="Arial"/>
          <w:b/>
          <w:sz w:val="24"/>
        </w:rPr>
        <w:t>OMMITTEE ON RESEARCH AND SCHOLARSHIP</w:t>
      </w:r>
    </w:p>
    <w:p w:rsidR="00A34233" w:rsidRDefault="00CC13C2" w:rsidP="00490B82">
      <w:pPr>
        <w:spacing w:after="0"/>
        <w:rPr>
          <w:rFonts w:ascii="Arial" w:hAnsi="Arial" w:cs="Arial"/>
          <w:sz w:val="24"/>
        </w:rPr>
      </w:pPr>
      <w:r w:rsidRPr="00CC13C2">
        <w:rPr>
          <w:rFonts w:ascii="Arial" w:hAnsi="Arial" w:cs="Arial"/>
          <w:sz w:val="24"/>
        </w:rPr>
        <w:t xml:space="preserve">Date: </w:t>
      </w:r>
      <w:r w:rsidR="00356CBB">
        <w:rPr>
          <w:rFonts w:ascii="Arial" w:hAnsi="Arial" w:cs="Arial"/>
          <w:sz w:val="24"/>
        </w:rPr>
        <w:t>June 13</w:t>
      </w:r>
      <w:r w:rsidRPr="00CC13C2">
        <w:rPr>
          <w:rFonts w:ascii="Arial" w:hAnsi="Arial" w:cs="Arial"/>
          <w:sz w:val="24"/>
          <w:vertAlign w:val="superscript"/>
        </w:rPr>
        <w:t>th</w:t>
      </w:r>
      <w:r w:rsidRPr="00CC13C2">
        <w:rPr>
          <w:rFonts w:ascii="Arial" w:hAnsi="Arial" w:cs="Arial"/>
          <w:sz w:val="24"/>
        </w:rPr>
        <w:t xml:space="preserve"> 201</w:t>
      </w:r>
      <w:r w:rsidR="0003359A">
        <w:rPr>
          <w:rFonts w:ascii="Arial" w:hAnsi="Arial" w:cs="Arial"/>
          <w:sz w:val="24"/>
        </w:rPr>
        <w:t>8</w:t>
      </w:r>
      <w:r w:rsidRPr="00CC13C2">
        <w:rPr>
          <w:rFonts w:ascii="Arial" w:hAnsi="Arial" w:cs="Arial"/>
          <w:sz w:val="24"/>
        </w:rPr>
        <w:t xml:space="preserve"> </w:t>
      </w:r>
    </w:p>
    <w:p w:rsidR="00490B82" w:rsidRDefault="00490B82" w:rsidP="00490B82">
      <w:pPr>
        <w:spacing w:after="0" w:line="120" w:lineRule="auto"/>
        <w:rPr>
          <w:rFonts w:ascii="Arial" w:hAnsi="Arial" w:cs="Arial"/>
          <w:sz w:val="24"/>
        </w:rPr>
      </w:pPr>
    </w:p>
    <w:p w:rsidR="00A24C84" w:rsidRDefault="00CC13C2" w:rsidP="00490B82">
      <w:pPr>
        <w:spacing w:after="0"/>
        <w:rPr>
          <w:rFonts w:ascii="Arial" w:hAnsi="Arial" w:cs="Arial"/>
          <w:sz w:val="24"/>
        </w:rPr>
      </w:pPr>
      <w:r w:rsidRPr="00CC13C2">
        <w:rPr>
          <w:rFonts w:ascii="Arial" w:hAnsi="Arial" w:cs="Arial"/>
          <w:sz w:val="24"/>
        </w:rPr>
        <w:t>Present</w:t>
      </w:r>
      <w:r>
        <w:rPr>
          <w:rFonts w:ascii="Arial" w:hAnsi="Arial" w:cs="Arial"/>
          <w:sz w:val="24"/>
        </w:rPr>
        <w:t>:</w:t>
      </w:r>
      <w:r w:rsidR="00CC0804">
        <w:rPr>
          <w:rFonts w:ascii="Arial" w:hAnsi="Arial" w:cs="Arial"/>
          <w:sz w:val="24"/>
        </w:rPr>
        <w:t xml:space="preserve"> Nirupa Matthan,</w:t>
      </w:r>
      <w:r w:rsidR="00356CBB">
        <w:rPr>
          <w:rFonts w:ascii="Arial" w:hAnsi="Arial" w:cs="Arial"/>
          <w:sz w:val="24"/>
        </w:rPr>
        <w:t xml:space="preserve"> </w:t>
      </w:r>
      <w:r w:rsidR="009C7E65">
        <w:rPr>
          <w:rFonts w:ascii="Arial" w:hAnsi="Arial" w:cs="Arial"/>
          <w:sz w:val="24"/>
        </w:rPr>
        <w:t>Virginia Chomitz</w:t>
      </w:r>
      <w:r w:rsidR="00A24C84">
        <w:rPr>
          <w:rFonts w:ascii="Arial" w:hAnsi="Arial" w:cs="Arial"/>
          <w:sz w:val="24"/>
        </w:rPr>
        <w:t>,</w:t>
      </w:r>
      <w:r w:rsidR="009C7E65">
        <w:rPr>
          <w:rFonts w:ascii="Arial" w:hAnsi="Arial" w:cs="Arial"/>
          <w:sz w:val="24"/>
        </w:rPr>
        <w:t xml:space="preserve"> </w:t>
      </w:r>
      <w:r w:rsidR="00CC0804">
        <w:rPr>
          <w:rFonts w:ascii="Arial" w:hAnsi="Arial" w:cs="Arial"/>
          <w:sz w:val="24"/>
        </w:rPr>
        <w:t>Mitch Mc</w:t>
      </w:r>
      <w:r w:rsidR="00262085">
        <w:rPr>
          <w:rFonts w:ascii="Arial" w:hAnsi="Arial" w:cs="Arial"/>
          <w:sz w:val="24"/>
        </w:rPr>
        <w:t>V</w:t>
      </w:r>
      <w:r w:rsidR="00CC0804">
        <w:rPr>
          <w:rFonts w:ascii="Arial" w:hAnsi="Arial" w:cs="Arial"/>
          <w:sz w:val="24"/>
        </w:rPr>
        <w:t>ey</w:t>
      </w:r>
      <w:r w:rsidR="00F37454">
        <w:rPr>
          <w:rFonts w:ascii="Arial" w:hAnsi="Arial" w:cs="Arial"/>
          <w:sz w:val="24"/>
        </w:rPr>
        <w:t>,</w:t>
      </w:r>
      <w:r w:rsidR="00A24C84">
        <w:rPr>
          <w:rFonts w:ascii="Arial" w:hAnsi="Arial" w:cs="Arial"/>
          <w:sz w:val="24"/>
        </w:rPr>
        <w:t xml:space="preserve"> </w:t>
      </w:r>
      <w:r w:rsidR="00356CBB">
        <w:rPr>
          <w:rFonts w:ascii="Arial" w:hAnsi="Arial" w:cs="Arial"/>
          <w:sz w:val="24"/>
        </w:rPr>
        <w:t>Rob Jacob</w:t>
      </w:r>
      <w:r w:rsidR="00ED0DDC">
        <w:rPr>
          <w:rFonts w:ascii="Arial" w:hAnsi="Arial" w:cs="Arial"/>
          <w:sz w:val="24"/>
        </w:rPr>
        <w:t xml:space="preserve">, and </w:t>
      </w:r>
      <w:r w:rsidR="00DA760E">
        <w:rPr>
          <w:rFonts w:ascii="Arial" w:hAnsi="Arial" w:cs="Arial"/>
          <w:sz w:val="24"/>
        </w:rPr>
        <w:t xml:space="preserve">Misha </w:t>
      </w:r>
      <w:proofErr w:type="spellStart"/>
      <w:r w:rsidR="00DA760E" w:rsidRPr="00DA760E">
        <w:rPr>
          <w:rFonts w:ascii="Arial" w:hAnsi="Arial" w:cs="Arial"/>
          <w:sz w:val="24"/>
        </w:rPr>
        <w:t>Eliasziw</w:t>
      </w:r>
      <w:proofErr w:type="spellEnd"/>
      <w:r w:rsidR="00DA760E">
        <w:rPr>
          <w:rFonts w:ascii="Arial" w:hAnsi="Arial" w:cs="Arial"/>
          <w:sz w:val="24"/>
        </w:rPr>
        <w:t xml:space="preserve"> (new member)</w:t>
      </w:r>
    </w:p>
    <w:p w:rsidR="00490B82" w:rsidRDefault="00490B82" w:rsidP="00490B82">
      <w:pPr>
        <w:spacing w:after="0" w:line="120" w:lineRule="auto"/>
        <w:rPr>
          <w:rFonts w:ascii="Arial" w:hAnsi="Arial" w:cs="Arial"/>
          <w:sz w:val="24"/>
        </w:rPr>
      </w:pPr>
    </w:p>
    <w:p w:rsidR="00356CBB" w:rsidRDefault="00A03A09">
      <w:pPr>
        <w:rPr>
          <w:rFonts w:ascii="Arial" w:hAnsi="Arial" w:cs="Arial"/>
          <w:sz w:val="24"/>
        </w:rPr>
      </w:pPr>
      <w:r>
        <w:rPr>
          <w:rFonts w:ascii="Arial" w:hAnsi="Arial" w:cs="Arial"/>
          <w:sz w:val="24"/>
        </w:rPr>
        <w:t xml:space="preserve">Regrets: </w:t>
      </w:r>
      <w:r w:rsidR="00356CBB">
        <w:rPr>
          <w:rFonts w:ascii="Arial" w:hAnsi="Arial" w:cs="Arial"/>
          <w:sz w:val="24"/>
        </w:rPr>
        <w:t>Roman Schumann</w:t>
      </w:r>
      <w:r w:rsidR="00356CBB">
        <w:rPr>
          <w:rFonts w:ascii="Arial" w:hAnsi="Arial" w:cs="Arial"/>
          <w:sz w:val="24"/>
        </w:rPr>
        <w:t xml:space="preserve">, </w:t>
      </w:r>
      <w:r w:rsidR="00356CBB">
        <w:rPr>
          <w:rFonts w:ascii="Arial" w:hAnsi="Arial" w:cs="Arial"/>
          <w:sz w:val="24"/>
        </w:rPr>
        <w:t xml:space="preserve">Brent Cochran, Jette </w:t>
      </w:r>
      <w:r w:rsidR="00356CBB" w:rsidRPr="00A03A09">
        <w:rPr>
          <w:rFonts w:ascii="Arial" w:hAnsi="Arial" w:cs="Arial"/>
          <w:sz w:val="24"/>
        </w:rPr>
        <w:t>Knudsen</w:t>
      </w:r>
      <w:r w:rsidR="00DA760E">
        <w:rPr>
          <w:rFonts w:ascii="Arial" w:hAnsi="Arial" w:cs="Arial"/>
          <w:sz w:val="24"/>
        </w:rPr>
        <w:t>,</w:t>
      </w:r>
      <w:r w:rsidR="00356CBB">
        <w:rPr>
          <w:rFonts w:ascii="Arial" w:hAnsi="Arial" w:cs="Arial"/>
          <w:sz w:val="24"/>
        </w:rPr>
        <w:t xml:space="preserve"> </w:t>
      </w:r>
      <w:r w:rsidR="00356CBB">
        <w:rPr>
          <w:rFonts w:ascii="Arial" w:hAnsi="Arial" w:cs="Arial"/>
          <w:sz w:val="24"/>
        </w:rPr>
        <w:t>Roger Tobin</w:t>
      </w:r>
      <w:r w:rsidR="00356CBB">
        <w:rPr>
          <w:rFonts w:ascii="Arial" w:hAnsi="Arial" w:cs="Arial"/>
          <w:sz w:val="24"/>
        </w:rPr>
        <w:t xml:space="preserve"> </w:t>
      </w:r>
    </w:p>
    <w:p w:rsidR="001F761D" w:rsidRDefault="001F761D" w:rsidP="00885DBA">
      <w:pPr>
        <w:jc w:val="center"/>
        <w:rPr>
          <w:rFonts w:ascii="Arial" w:hAnsi="Arial" w:cs="Arial"/>
          <w:b/>
          <w:sz w:val="24"/>
          <w:u w:val="single"/>
        </w:rPr>
      </w:pPr>
    </w:p>
    <w:p w:rsidR="00CC13C2" w:rsidRDefault="00CC13C2" w:rsidP="00885DBA">
      <w:pPr>
        <w:jc w:val="center"/>
        <w:rPr>
          <w:rFonts w:ascii="Arial" w:hAnsi="Arial" w:cs="Arial"/>
          <w:b/>
          <w:sz w:val="24"/>
          <w:u w:val="single"/>
        </w:rPr>
      </w:pPr>
      <w:r w:rsidRPr="00404AFB">
        <w:rPr>
          <w:rFonts w:ascii="Arial" w:hAnsi="Arial" w:cs="Arial"/>
          <w:b/>
          <w:sz w:val="24"/>
          <w:u w:val="single"/>
        </w:rPr>
        <w:t>AGENDA ITEMS</w:t>
      </w:r>
    </w:p>
    <w:p w:rsidR="00F321D7" w:rsidRDefault="00DA760E" w:rsidP="0062303E">
      <w:pPr>
        <w:pStyle w:val="ListParagraph"/>
        <w:numPr>
          <w:ilvl w:val="0"/>
          <w:numId w:val="1"/>
        </w:numPr>
        <w:spacing w:after="0"/>
        <w:rPr>
          <w:rFonts w:ascii="Arial" w:hAnsi="Arial" w:cs="Arial"/>
          <w:b/>
          <w:sz w:val="24"/>
        </w:rPr>
      </w:pPr>
      <w:r>
        <w:rPr>
          <w:rFonts w:ascii="Arial" w:hAnsi="Arial" w:cs="Arial"/>
          <w:b/>
          <w:sz w:val="24"/>
        </w:rPr>
        <w:t>Update CRS website</w:t>
      </w:r>
    </w:p>
    <w:p w:rsidR="00E71A8B" w:rsidRDefault="00DA760E" w:rsidP="0062303E">
      <w:pPr>
        <w:pStyle w:val="ListParagraph"/>
        <w:spacing w:after="0"/>
        <w:ind w:left="360"/>
        <w:rPr>
          <w:rFonts w:ascii="Arial" w:hAnsi="Arial" w:cs="Arial"/>
          <w:sz w:val="24"/>
        </w:rPr>
      </w:pPr>
      <w:r>
        <w:rPr>
          <w:rFonts w:ascii="Arial" w:hAnsi="Arial" w:cs="Arial"/>
          <w:sz w:val="24"/>
        </w:rPr>
        <w:t>Decision was made to include the minutes of the prior meeting but not the faculty survey. The latter decision relates to the small sample size and the fact that the sole purpose of the survey was to identify potential issues related to research related support</w:t>
      </w:r>
      <w:r w:rsidR="00975353">
        <w:rPr>
          <w:rFonts w:ascii="Arial" w:hAnsi="Arial" w:cs="Arial"/>
          <w:sz w:val="24"/>
        </w:rPr>
        <w:t>.</w:t>
      </w:r>
      <w:r w:rsidR="00EB02F9">
        <w:rPr>
          <w:rFonts w:ascii="Arial" w:hAnsi="Arial" w:cs="Arial"/>
          <w:sz w:val="24"/>
        </w:rPr>
        <w:t xml:space="preserve"> </w:t>
      </w:r>
    </w:p>
    <w:p w:rsidR="001F761D" w:rsidRDefault="001F761D" w:rsidP="0062303E">
      <w:pPr>
        <w:pStyle w:val="ListParagraph"/>
        <w:spacing w:after="0"/>
        <w:ind w:left="360"/>
        <w:rPr>
          <w:rFonts w:ascii="Arial" w:hAnsi="Arial" w:cs="Arial"/>
          <w:sz w:val="24"/>
        </w:rPr>
      </w:pPr>
    </w:p>
    <w:p w:rsidR="00EB02F9" w:rsidRDefault="00EB02F9" w:rsidP="00490B82">
      <w:pPr>
        <w:pStyle w:val="ListParagraph"/>
        <w:spacing w:after="0" w:line="120" w:lineRule="auto"/>
        <w:ind w:left="360"/>
        <w:rPr>
          <w:rFonts w:ascii="Arial" w:hAnsi="Arial" w:cs="Arial"/>
          <w:sz w:val="24"/>
        </w:rPr>
      </w:pPr>
    </w:p>
    <w:p w:rsidR="00EB02F9" w:rsidRDefault="00EB02F9" w:rsidP="00E71A8B">
      <w:pPr>
        <w:pStyle w:val="ListParagraph"/>
        <w:numPr>
          <w:ilvl w:val="0"/>
          <w:numId w:val="1"/>
        </w:numPr>
        <w:spacing w:after="0"/>
        <w:rPr>
          <w:rFonts w:ascii="Arial" w:hAnsi="Arial" w:cs="Arial"/>
          <w:b/>
          <w:sz w:val="24"/>
        </w:rPr>
      </w:pPr>
      <w:r>
        <w:rPr>
          <w:rFonts w:ascii="Arial" w:hAnsi="Arial" w:cs="Arial"/>
          <w:b/>
          <w:sz w:val="24"/>
        </w:rPr>
        <w:t>Review of progress to date</w:t>
      </w:r>
      <w:r w:rsidR="00975353">
        <w:rPr>
          <w:rFonts w:ascii="Arial" w:hAnsi="Arial" w:cs="Arial"/>
          <w:b/>
          <w:sz w:val="24"/>
        </w:rPr>
        <w:t xml:space="preserve"> and potential agenda items for next academic year</w:t>
      </w:r>
    </w:p>
    <w:p w:rsidR="001F761D" w:rsidRDefault="001F761D" w:rsidP="001F761D">
      <w:pPr>
        <w:pStyle w:val="ListParagraph"/>
        <w:spacing w:after="0"/>
        <w:ind w:left="360"/>
        <w:rPr>
          <w:rFonts w:ascii="Arial" w:hAnsi="Arial" w:cs="Arial"/>
          <w:b/>
          <w:sz w:val="24"/>
        </w:rPr>
      </w:pPr>
    </w:p>
    <w:p w:rsidR="00192B2E" w:rsidRDefault="00975353" w:rsidP="00192B2E">
      <w:pPr>
        <w:pStyle w:val="ListParagraph"/>
        <w:numPr>
          <w:ilvl w:val="0"/>
          <w:numId w:val="5"/>
        </w:numPr>
        <w:spacing w:after="0"/>
        <w:rPr>
          <w:rFonts w:ascii="Arial" w:hAnsi="Arial" w:cs="Arial"/>
          <w:sz w:val="24"/>
        </w:rPr>
      </w:pPr>
      <w:r>
        <w:rPr>
          <w:rFonts w:ascii="Arial" w:hAnsi="Arial" w:cs="Arial"/>
          <w:sz w:val="24"/>
        </w:rPr>
        <w:t xml:space="preserve">We have been pro-active and </w:t>
      </w:r>
      <w:r w:rsidR="00192B2E" w:rsidRPr="00192B2E">
        <w:rPr>
          <w:rFonts w:ascii="Arial" w:hAnsi="Arial" w:cs="Arial"/>
          <w:sz w:val="24"/>
        </w:rPr>
        <w:t xml:space="preserve">successful in reaching out to relevant individuals in the administration. They know </w:t>
      </w:r>
      <w:r>
        <w:rPr>
          <w:rFonts w:ascii="Arial" w:hAnsi="Arial" w:cs="Arial"/>
          <w:sz w:val="24"/>
        </w:rPr>
        <w:t>about the CRS</w:t>
      </w:r>
      <w:r w:rsidR="00192B2E" w:rsidRPr="00192B2E">
        <w:rPr>
          <w:rFonts w:ascii="Arial" w:hAnsi="Arial" w:cs="Arial"/>
          <w:sz w:val="24"/>
        </w:rPr>
        <w:t xml:space="preserve"> and hopefully will continue/start to reach out to us. We have one senate member (Mitch McVey) on the OVPR Barriers to Research Working group</w:t>
      </w:r>
      <w:r w:rsidR="00192B2E">
        <w:rPr>
          <w:rFonts w:ascii="Arial" w:hAnsi="Arial" w:cs="Arial"/>
          <w:sz w:val="24"/>
        </w:rPr>
        <w:t>.</w:t>
      </w:r>
      <w:r>
        <w:rPr>
          <w:rFonts w:ascii="Arial" w:hAnsi="Arial" w:cs="Arial"/>
          <w:sz w:val="24"/>
        </w:rPr>
        <w:t xml:space="preserve"> Mitch is co-chair of this group and has kindly offered to provide us with updates over the summer.</w:t>
      </w:r>
    </w:p>
    <w:p w:rsidR="001F761D" w:rsidRDefault="001F761D" w:rsidP="001F761D">
      <w:pPr>
        <w:pStyle w:val="ListParagraph"/>
        <w:spacing w:after="0"/>
        <w:rPr>
          <w:rFonts w:ascii="Arial" w:hAnsi="Arial" w:cs="Arial"/>
          <w:sz w:val="24"/>
        </w:rPr>
      </w:pPr>
    </w:p>
    <w:p w:rsidR="00E71A8B" w:rsidRPr="00C76ACA" w:rsidRDefault="00192B2E" w:rsidP="00192B2E">
      <w:pPr>
        <w:pStyle w:val="ListParagraph"/>
        <w:numPr>
          <w:ilvl w:val="0"/>
          <w:numId w:val="5"/>
        </w:numPr>
        <w:spacing w:after="0"/>
        <w:rPr>
          <w:rFonts w:ascii="Arial" w:hAnsi="Arial" w:cs="Arial"/>
          <w:sz w:val="24"/>
        </w:rPr>
      </w:pPr>
      <w:r>
        <w:rPr>
          <w:rFonts w:ascii="Arial" w:hAnsi="Arial" w:cs="Arial"/>
          <w:sz w:val="24"/>
        </w:rPr>
        <w:t>Agenda items for next year</w:t>
      </w:r>
    </w:p>
    <w:p w:rsidR="00192B2E" w:rsidRDefault="00192B2E" w:rsidP="00C76ACA">
      <w:pPr>
        <w:pStyle w:val="ListParagraph"/>
        <w:numPr>
          <w:ilvl w:val="1"/>
          <w:numId w:val="6"/>
        </w:numPr>
        <w:spacing w:after="0"/>
        <w:rPr>
          <w:rFonts w:ascii="Arial" w:hAnsi="Arial" w:cs="Arial"/>
          <w:sz w:val="24"/>
        </w:rPr>
      </w:pPr>
      <w:r>
        <w:rPr>
          <w:rFonts w:ascii="Arial" w:hAnsi="Arial" w:cs="Arial"/>
          <w:sz w:val="24"/>
        </w:rPr>
        <w:t xml:space="preserve">Re-invite some of the speakers to discuss progress and see </w:t>
      </w:r>
      <w:r w:rsidR="00490B82">
        <w:rPr>
          <w:rFonts w:ascii="Arial" w:hAnsi="Arial" w:cs="Arial"/>
          <w:sz w:val="24"/>
        </w:rPr>
        <w:t>whether/</w:t>
      </w:r>
      <w:r>
        <w:rPr>
          <w:rFonts w:ascii="Arial" w:hAnsi="Arial" w:cs="Arial"/>
          <w:sz w:val="24"/>
        </w:rPr>
        <w:t>how</w:t>
      </w:r>
      <w:r w:rsidR="00BF16F0">
        <w:rPr>
          <w:rFonts w:ascii="Arial" w:hAnsi="Arial" w:cs="Arial"/>
          <w:sz w:val="24"/>
        </w:rPr>
        <w:t>/why not</w:t>
      </w:r>
      <w:r>
        <w:rPr>
          <w:rFonts w:ascii="Arial" w:hAnsi="Arial" w:cs="Arial"/>
          <w:sz w:val="24"/>
        </w:rPr>
        <w:t xml:space="preserve"> committee recommendations have been implemented</w:t>
      </w:r>
    </w:p>
    <w:p w:rsidR="00603157" w:rsidRDefault="00603157" w:rsidP="00C76ACA">
      <w:pPr>
        <w:pStyle w:val="ListParagraph"/>
        <w:numPr>
          <w:ilvl w:val="1"/>
          <w:numId w:val="6"/>
        </w:numPr>
        <w:spacing w:after="0"/>
        <w:rPr>
          <w:rFonts w:ascii="Arial" w:hAnsi="Arial" w:cs="Arial"/>
          <w:sz w:val="24"/>
        </w:rPr>
      </w:pPr>
      <w:r>
        <w:rPr>
          <w:rFonts w:ascii="Arial" w:hAnsi="Arial" w:cs="Arial"/>
          <w:sz w:val="24"/>
        </w:rPr>
        <w:t>Invite local research support staff (at each school) to better understand the aw</w:t>
      </w:r>
      <w:r w:rsidR="00490B82">
        <w:rPr>
          <w:rFonts w:ascii="Arial" w:hAnsi="Arial" w:cs="Arial"/>
          <w:sz w:val="24"/>
        </w:rPr>
        <w:t>a</w:t>
      </w:r>
      <w:r>
        <w:rPr>
          <w:rFonts w:ascii="Arial" w:hAnsi="Arial" w:cs="Arial"/>
          <w:sz w:val="24"/>
        </w:rPr>
        <w:t>rd process and perceived barriers</w:t>
      </w:r>
    </w:p>
    <w:p w:rsidR="00C76ACA" w:rsidRPr="00603157" w:rsidRDefault="00603157" w:rsidP="00C76ACA">
      <w:pPr>
        <w:pStyle w:val="ListParagraph"/>
        <w:numPr>
          <w:ilvl w:val="1"/>
          <w:numId w:val="6"/>
        </w:numPr>
        <w:spacing w:after="0"/>
        <w:rPr>
          <w:rFonts w:ascii="Arial" w:hAnsi="Arial" w:cs="Arial"/>
          <w:sz w:val="24"/>
        </w:rPr>
      </w:pPr>
      <w:r w:rsidRPr="00603157">
        <w:rPr>
          <w:rFonts w:ascii="Arial" w:hAnsi="Arial" w:cs="Arial"/>
          <w:sz w:val="24"/>
        </w:rPr>
        <w:t>Expand focus of committee to include review of physical facilities (e.g. space allocation)</w:t>
      </w:r>
    </w:p>
    <w:p w:rsidR="00490B82" w:rsidRDefault="00490B82" w:rsidP="00C76ACA">
      <w:pPr>
        <w:pStyle w:val="ListParagraph"/>
        <w:numPr>
          <w:ilvl w:val="1"/>
          <w:numId w:val="6"/>
        </w:numPr>
        <w:spacing w:after="0"/>
        <w:rPr>
          <w:rFonts w:ascii="Arial" w:hAnsi="Arial" w:cs="Arial"/>
          <w:sz w:val="24"/>
        </w:rPr>
      </w:pPr>
      <w:r w:rsidRPr="00490B82">
        <w:rPr>
          <w:rFonts w:ascii="Arial" w:hAnsi="Arial" w:cs="Arial"/>
          <w:sz w:val="24"/>
        </w:rPr>
        <w:t xml:space="preserve">Better understanding of the “Tier 1” status of Tufts University </w:t>
      </w:r>
    </w:p>
    <w:p w:rsidR="00C76ACA" w:rsidRDefault="00490B82" w:rsidP="00C76ACA">
      <w:pPr>
        <w:pStyle w:val="ListParagraph"/>
        <w:numPr>
          <w:ilvl w:val="1"/>
          <w:numId w:val="6"/>
        </w:numPr>
        <w:spacing w:after="0"/>
        <w:rPr>
          <w:rFonts w:ascii="Arial" w:hAnsi="Arial" w:cs="Arial"/>
          <w:sz w:val="24"/>
        </w:rPr>
      </w:pPr>
      <w:r>
        <w:rPr>
          <w:rFonts w:ascii="Arial" w:hAnsi="Arial" w:cs="Arial"/>
          <w:sz w:val="24"/>
        </w:rPr>
        <w:t>Work o</w:t>
      </w:r>
      <w:r w:rsidR="00DD2354">
        <w:rPr>
          <w:rFonts w:ascii="Arial" w:hAnsi="Arial" w:cs="Arial"/>
          <w:sz w:val="24"/>
        </w:rPr>
        <w:t xml:space="preserve">n creating </w:t>
      </w:r>
      <w:r>
        <w:rPr>
          <w:rFonts w:ascii="Arial" w:hAnsi="Arial" w:cs="Arial"/>
          <w:sz w:val="24"/>
        </w:rPr>
        <w:t xml:space="preserve"> R&amp;S </w:t>
      </w:r>
      <w:r w:rsidR="00DD2354">
        <w:rPr>
          <w:rFonts w:ascii="Arial" w:hAnsi="Arial" w:cs="Arial"/>
          <w:sz w:val="24"/>
        </w:rPr>
        <w:t>“</w:t>
      </w:r>
      <w:r>
        <w:rPr>
          <w:rFonts w:ascii="Arial" w:hAnsi="Arial" w:cs="Arial"/>
          <w:sz w:val="24"/>
        </w:rPr>
        <w:t>best practices</w:t>
      </w:r>
      <w:r w:rsidR="00DD2354">
        <w:rPr>
          <w:rFonts w:ascii="Arial" w:hAnsi="Arial" w:cs="Arial"/>
          <w:sz w:val="24"/>
        </w:rPr>
        <w:t>”</w:t>
      </w:r>
    </w:p>
    <w:p w:rsidR="001F761D" w:rsidRPr="00490B82" w:rsidRDefault="001F761D" w:rsidP="00C76ACA">
      <w:pPr>
        <w:pStyle w:val="ListParagraph"/>
        <w:numPr>
          <w:ilvl w:val="1"/>
          <w:numId w:val="6"/>
        </w:numPr>
        <w:spacing w:after="0"/>
        <w:rPr>
          <w:rFonts w:ascii="Arial" w:hAnsi="Arial" w:cs="Arial"/>
          <w:sz w:val="24"/>
        </w:rPr>
      </w:pPr>
      <w:r>
        <w:rPr>
          <w:rFonts w:ascii="Arial" w:hAnsi="Arial" w:cs="Arial"/>
          <w:sz w:val="24"/>
        </w:rPr>
        <w:t>Consider having an ad hoc member from the Humanities so that we can get a perspective of their needs as they more likely pertain to “scholarship” rather than “research” issues.</w:t>
      </w:r>
    </w:p>
    <w:p w:rsidR="00975353" w:rsidRDefault="00975353" w:rsidP="00975353">
      <w:pPr>
        <w:spacing w:after="0"/>
        <w:rPr>
          <w:rFonts w:ascii="Arial" w:hAnsi="Arial" w:cs="Arial"/>
          <w:sz w:val="24"/>
          <w:u w:val="single"/>
        </w:rPr>
      </w:pPr>
      <w:bookmarkStart w:id="0" w:name="_GoBack"/>
      <w:bookmarkEnd w:id="0"/>
    </w:p>
    <w:sectPr w:rsidR="00975353" w:rsidSect="00BF16F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334"/>
    <w:multiLevelType w:val="hybridMultilevel"/>
    <w:tmpl w:val="D7D6A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61DA3"/>
    <w:multiLevelType w:val="hybridMultilevel"/>
    <w:tmpl w:val="5FFA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270941"/>
    <w:multiLevelType w:val="hybridMultilevel"/>
    <w:tmpl w:val="6276C0A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87616"/>
    <w:multiLevelType w:val="hybridMultilevel"/>
    <w:tmpl w:val="FC4EC8C4"/>
    <w:lvl w:ilvl="0" w:tplc="04090001">
      <w:start w:val="1"/>
      <w:numFmt w:val="bullet"/>
      <w:lvlText w:val=""/>
      <w:lvlJc w:val="left"/>
      <w:pPr>
        <w:ind w:left="720" w:hanging="360"/>
      </w:pPr>
      <w:rPr>
        <w:rFonts w:ascii="Symbol" w:hAnsi="Symbol" w:hint="default"/>
      </w:rPr>
    </w:lvl>
    <w:lvl w:ilvl="1" w:tplc="086A20B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52956"/>
    <w:multiLevelType w:val="hybridMultilevel"/>
    <w:tmpl w:val="32E4D242"/>
    <w:lvl w:ilvl="0" w:tplc="04090001">
      <w:start w:val="1"/>
      <w:numFmt w:val="bullet"/>
      <w:lvlText w:val=""/>
      <w:lvlJc w:val="left"/>
      <w:pPr>
        <w:ind w:left="720" w:hanging="360"/>
      </w:pPr>
      <w:rPr>
        <w:rFonts w:ascii="Symbol" w:hAnsi="Symbol" w:hint="default"/>
      </w:rPr>
    </w:lvl>
    <w:lvl w:ilvl="1" w:tplc="086A20B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9172F"/>
    <w:multiLevelType w:val="hybridMultilevel"/>
    <w:tmpl w:val="391A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C2"/>
    <w:rsid w:val="0003359A"/>
    <w:rsid w:val="00051881"/>
    <w:rsid w:val="00064517"/>
    <w:rsid w:val="0007564A"/>
    <w:rsid w:val="001137D9"/>
    <w:rsid w:val="00137766"/>
    <w:rsid w:val="0015637A"/>
    <w:rsid w:val="001834C2"/>
    <w:rsid w:val="00192B2E"/>
    <w:rsid w:val="001A00A0"/>
    <w:rsid w:val="001B3718"/>
    <w:rsid w:val="001C2429"/>
    <w:rsid w:val="001F761D"/>
    <w:rsid w:val="00243CBA"/>
    <w:rsid w:val="002455CE"/>
    <w:rsid w:val="002542B2"/>
    <w:rsid w:val="00261907"/>
    <w:rsid w:val="00262085"/>
    <w:rsid w:val="00356CBB"/>
    <w:rsid w:val="00366194"/>
    <w:rsid w:val="00380A32"/>
    <w:rsid w:val="00381488"/>
    <w:rsid w:val="00386FAE"/>
    <w:rsid w:val="0040345D"/>
    <w:rsid w:val="00404AFB"/>
    <w:rsid w:val="00450E0B"/>
    <w:rsid w:val="00490B82"/>
    <w:rsid w:val="004A43AF"/>
    <w:rsid w:val="004A6204"/>
    <w:rsid w:val="004C6507"/>
    <w:rsid w:val="004E6C58"/>
    <w:rsid w:val="00545D35"/>
    <w:rsid w:val="00564AFD"/>
    <w:rsid w:val="00572033"/>
    <w:rsid w:val="005C04EB"/>
    <w:rsid w:val="00603157"/>
    <w:rsid w:val="00615FD4"/>
    <w:rsid w:val="0062303E"/>
    <w:rsid w:val="006249F2"/>
    <w:rsid w:val="006256B5"/>
    <w:rsid w:val="00640859"/>
    <w:rsid w:val="00643A6C"/>
    <w:rsid w:val="006724EA"/>
    <w:rsid w:val="006827BB"/>
    <w:rsid w:val="00687E0C"/>
    <w:rsid w:val="006A26A8"/>
    <w:rsid w:val="006B12F4"/>
    <w:rsid w:val="006E7E71"/>
    <w:rsid w:val="00722AF4"/>
    <w:rsid w:val="00731480"/>
    <w:rsid w:val="00856536"/>
    <w:rsid w:val="0087564F"/>
    <w:rsid w:val="00885DBA"/>
    <w:rsid w:val="008A70DD"/>
    <w:rsid w:val="008E44FE"/>
    <w:rsid w:val="008F6BA0"/>
    <w:rsid w:val="00975353"/>
    <w:rsid w:val="00990C4E"/>
    <w:rsid w:val="009A50F4"/>
    <w:rsid w:val="009B75DF"/>
    <w:rsid w:val="009C7E65"/>
    <w:rsid w:val="009F5669"/>
    <w:rsid w:val="00A03A09"/>
    <w:rsid w:val="00A24C84"/>
    <w:rsid w:val="00A34233"/>
    <w:rsid w:val="00A430BF"/>
    <w:rsid w:val="00A60CA8"/>
    <w:rsid w:val="00A83F65"/>
    <w:rsid w:val="00A97517"/>
    <w:rsid w:val="00AB0050"/>
    <w:rsid w:val="00B4238D"/>
    <w:rsid w:val="00B50CBB"/>
    <w:rsid w:val="00B572D5"/>
    <w:rsid w:val="00B84D68"/>
    <w:rsid w:val="00BB6579"/>
    <w:rsid w:val="00BE245E"/>
    <w:rsid w:val="00BF16F0"/>
    <w:rsid w:val="00C10270"/>
    <w:rsid w:val="00C26E4F"/>
    <w:rsid w:val="00C43C5C"/>
    <w:rsid w:val="00C76ACA"/>
    <w:rsid w:val="00C801DA"/>
    <w:rsid w:val="00CC0804"/>
    <w:rsid w:val="00CC13C2"/>
    <w:rsid w:val="00CC7D1E"/>
    <w:rsid w:val="00D018CD"/>
    <w:rsid w:val="00D5496F"/>
    <w:rsid w:val="00D74ED7"/>
    <w:rsid w:val="00D9030C"/>
    <w:rsid w:val="00DA760E"/>
    <w:rsid w:val="00DC17CC"/>
    <w:rsid w:val="00DD2354"/>
    <w:rsid w:val="00DF3B1C"/>
    <w:rsid w:val="00DF7506"/>
    <w:rsid w:val="00E15779"/>
    <w:rsid w:val="00E57165"/>
    <w:rsid w:val="00E71A8B"/>
    <w:rsid w:val="00EA3B78"/>
    <w:rsid w:val="00EB02F9"/>
    <w:rsid w:val="00EB41D6"/>
    <w:rsid w:val="00EC2F39"/>
    <w:rsid w:val="00ED0DDC"/>
    <w:rsid w:val="00EE7C0E"/>
    <w:rsid w:val="00F321D7"/>
    <w:rsid w:val="00F3324C"/>
    <w:rsid w:val="00F37454"/>
    <w:rsid w:val="00F46144"/>
    <w:rsid w:val="00F6693C"/>
    <w:rsid w:val="00F9501D"/>
    <w:rsid w:val="00F963CD"/>
    <w:rsid w:val="00FB2EAA"/>
    <w:rsid w:val="00FE205B"/>
    <w:rsid w:val="00FF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C2"/>
    <w:pPr>
      <w:ind w:left="720"/>
      <w:contextualSpacing/>
    </w:pPr>
  </w:style>
  <w:style w:type="table" w:styleId="TableGrid">
    <w:name w:val="Table Grid"/>
    <w:basedOn w:val="TableNormal"/>
    <w:uiPriority w:val="59"/>
    <w:rsid w:val="00FB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3C2"/>
    <w:pPr>
      <w:ind w:left="720"/>
      <w:contextualSpacing/>
    </w:pPr>
  </w:style>
  <w:style w:type="table" w:styleId="TableGrid">
    <w:name w:val="Table Grid"/>
    <w:basedOn w:val="TableNormal"/>
    <w:uiPriority w:val="59"/>
    <w:rsid w:val="00FB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4129">
      <w:bodyDiv w:val="1"/>
      <w:marLeft w:val="0"/>
      <w:marRight w:val="0"/>
      <w:marTop w:val="0"/>
      <w:marBottom w:val="0"/>
      <w:divBdr>
        <w:top w:val="none" w:sz="0" w:space="0" w:color="auto"/>
        <w:left w:val="none" w:sz="0" w:space="0" w:color="auto"/>
        <w:bottom w:val="none" w:sz="0" w:space="0" w:color="auto"/>
        <w:right w:val="none" w:sz="0" w:space="0" w:color="auto"/>
      </w:divBdr>
    </w:div>
    <w:div w:id="1537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Nirupa Rachel Matthan</dc:creator>
  <cp:lastModifiedBy>Nirupa Rachel Matthan</cp:lastModifiedBy>
  <cp:revision>2</cp:revision>
  <dcterms:created xsi:type="dcterms:W3CDTF">2018-06-22T13:29:00Z</dcterms:created>
  <dcterms:modified xsi:type="dcterms:W3CDTF">2018-06-22T13:29:00Z</dcterms:modified>
</cp:coreProperties>
</file>